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39970" w14:textId="208930A5" w:rsidR="008F6C3D" w:rsidRDefault="00010B0A" w:rsidP="008F6C3D">
      <w:pPr>
        <w:pStyle w:val="Titre"/>
        <w:rPr>
          <w:lang w:val="en-US"/>
        </w:rPr>
      </w:pPr>
      <w:bookmarkStart w:id="0" w:name="_GoBack"/>
      <w:r>
        <w:rPr>
          <w:noProof/>
        </w:rPr>
        <w:drawing>
          <wp:inline distT="0" distB="0" distL="0" distR="0" wp14:anchorId="4A1BECB4" wp14:editId="71F2E5FE">
            <wp:extent cx="3105763" cy="1039586"/>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2622" cy="1061966"/>
                    </a:xfrm>
                    <a:prstGeom prst="rect">
                      <a:avLst/>
                    </a:prstGeom>
                  </pic:spPr>
                </pic:pic>
              </a:graphicData>
            </a:graphic>
          </wp:inline>
        </w:drawing>
      </w:r>
      <w:bookmarkEnd w:id="0"/>
    </w:p>
    <w:p w14:paraId="51956B26" w14:textId="2AFCD77B" w:rsidR="008F6C3D" w:rsidRDefault="00010B0A" w:rsidP="008F6C3D">
      <w:pPr>
        <w:pStyle w:val="Titre"/>
        <w:rPr>
          <w:lang w:val="en-US"/>
        </w:rPr>
      </w:pPr>
      <w:r>
        <w:rPr>
          <w:noProof/>
          <w:lang w:val="en-US"/>
        </w:rPr>
        <w:drawing>
          <wp:inline distT="0" distB="0" distL="0" distR="0" wp14:anchorId="6ED21B37" wp14:editId="2CAAAEB3">
            <wp:extent cx="10041255" cy="1044956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41255" cy="10449560"/>
                    </a:xfrm>
                    <a:prstGeom prst="rect">
                      <a:avLst/>
                    </a:prstGeom>
                    <a:noFill/>
                  </pic:spPr>
                </pic:pic>
              </a:graphicData>
            </a:graphic>
          </wp:inline>
        </w:drawing>
      </w:r>
    </w:p>
    <w:p w14:paraId="6740F1AD" w14:textId="40C93FB8" w:rsidR="008F6C3D" w:rsidRDefault="008F6C3D" w:rsidP="008F6C3D">
      <w:pPr>
        <w:pStyle w:val="Titre"/>
        <w:rPr>
          <w:lang w:val="en-US"/>
        </w:rPr>
      </w:pPr>
    </w:p>
    <w:p w14:paraId="1114A45D" w14:textId="77777777" w:rsidR="008F6C3D" w:rsidRDefault="008F6C3D" w:rsidP="008F6C3D">
      <w:pPr>
        <w:pStyle w:val="Titre"/>
        <w:rPr>
          <w:lang w:val="en-US"/>
        </w:rPr>
      </w:pPr>
    </w:p>
    <w:p w14:paraId="6DA2EFF4" w14:textId="77777777" w:rsidR="008F6C3D" w:rsidRDefault="008F6C3D" w:rsidP="008F6C3D">
      <w:pPr>
        <w:pStyle w:val="Titre"/>
        <w:rPr>
          <w:lang w:val="en-US"/>
        </w:rPr>
      </w:pPr>
    </w:p>
    <w:p w14:paraId="05544539" w14:textId="77777777" w:rsidR="008F6C3D" w:rsidRDefault="008F6C3D" w:rsidP="008F6C3D">
      <w:pPr>
        <w:pStyle w:val="Titre"/>
        <w:rPr>
          <w:lang w:val="en-US"/>
        </w:rPr>
      </w:pPr>
    </w:p>
    <w:p w14:paraId="7AA1A9AA" w14:textId="77777777" w:rsidR="008F6C3D" w:rsidRDefault="008F6C3D" w:rsidP="008F6C3D">
      <w:pPr>
        <w:pStyle w:val="Titre"/>
        <w:rPr>
          <w:lang w:val="en-US"/>
        </w:rPr>
      </w:pPr>
    </w:p>
    <w:p w14:paraId="18CF6369" w14:textId="1EA19629" w:rsidR="008F6C3D" w:rsidRPr="00AC697B" w:rsidRDefault="002772EE" w:rsidP="0087323C">
      <w:pPr>
        <w:pStyle w:val="Titre"/>
        <w:jc w:val="right"/>
        <w:rPr>
          <w:sz w:val="40"/>
          <w:szCs w:val="40"/>
          <w:lang w:val="fr-FR"/>
        </w:rPr>
      </w:pPr>
      <w:sdt>
        <w:sdtPr>
          <w:rPr>
            <w:rFonts w:eastAsiaTheme="minorHAnsi" w:cs="Arial"/>
            <w:color w:val="000000"/>
            <w:spacing w:val="0"/>
            <w:kern w:val="2"/>
            <w:sz w:val="40"/>
            <w:szCs w:val="40"/>
            <w:shd w:val="clear" w:color="auto" w:fill="FFFFFF"/>
          </w:rPr>
          <w:alias w:val="Title"/>
          <w:tag w:val=""/>
          <w:id w:val="1568992385"/>
          <w:placeholder>
            <w:docPart w:val="69D7FD5D0AEF425F90640E9767EB37C7"/>
          </w:placeholder>
          <w:dataBinding w:prefixMappings="xmlns:ns0='http://purl.org/dc/elements/1.1/' xmlns:ns1='http://schemas.openxmlformats.org/package/2006/metadata/core-properties' " w:xpath="/ns1:coreProperties[1]/ns0:title[1]" w:storeItemID="{6C3C8BC8-F283-45AE-878A-BAB7291924A1}"/>
          <w:text/>
        </w:sdtPr>
        <w:sdtEndPr/>
        <w:sdtContent>
          <w:r w:rsidR="00AC697B" w:rsidRPr="00AC697B">
            <w:rPr>
              <w:rFonts w:eastAsiaTheme="minorHAnsi" w:cs="Arial"/>
              <w:color w:val="000000"/>
              <w:spacing w:val="0"/>
              <w:kern w:val="2"/>
              <w:sz w:val="40"/>
              <w:szCs w:val="40"/>
              <w:shd w:val="clear" w:color="auto" w:fill="FFFFFF"/>
            </w:rPr>
            <w:t>NESOI Plus est lancé à Venise pour accélérer la transition énergétique dans les régions ultrapériphériques insulaires de l’UE</w:t>
          </w:r>
        </w:sdtContent>
      </w:sdt>
    </w:p>
    <w:p w14:paraId="17B2D175" w14:textId="2412D293" w:rsidR="008F6C3D" w:rsidRPr="00AC697B" w:rsidRDefault="008F6C3D" w:rsidP="007F1553">
      <w:pPr>
        <w:pStyle w:val="Sous-titre"/>
        <w:rPr>
          <w:lang w:val="fr-FR"/>
        </w:rPr>
      </w:pPr>
      <w:proofErr w:type="spellStart"/>
      <w:r w:rsidRPr="00AC697B">
        <w:rPr>
          <w:lang w:val="fr-FR"/>
        </w:rPr>
        <w:t>Press</w:t>
      </w:r>
      <w:proofErr w:type="spellEnd"/>
      <w:r w:rsidRPr="00AC697B">
        <w:rPr>
          <w:lang w:val="fr-FR"/>
        </w:rPr>
        <w:t xml:space="preserve"> Release</w:t>
      </w:r>
    </w:p>
    <w:p w14:paraId="2567FF30" w14:textId="77777777" w:rsidR="008F6C3D" w:rsidRPr="00AC697B" w:rsidRDefault="008F6C3D">
      <w:pPr>
        <w:rPr>
          <w:lang w:val="fr-FR"/>
        </w:rPr>
      </w:pPr>
    </w:p>
    <w:p w14:paraId="402DC1B1" w14:textId="77777777" w:rsidR="008F6C3D" w:rsidRPr="00AC697B" w:rsidRDefault="008F6C3D">
      <w:pPr>
        <w:rPr>
          <w:lang w:val="fr-FR"/>
        </w:rPr>
        <w:sectPr w:rsidR="008F6C3D" w:rsidRPr="00AC697B" w:rsidSect="00D04415">
          <w:headerReference w:type="default" r:id="rId10"/>
          <w:footerReference w:type="default" r:id="rId11"/>
          <w:headerReference w:type="first" r:id="rId12"/>
          <w:footerReference w:type="first" r:id="rId13"/>
          <w:pgSz w:w="11906" w:h="16838"/>
          <w:pgMar w:top="720" w:right="720" w:bottom="720" w:left="720" w:header="1134" w:footer="567" w:gutter="0"/>
          <w:cols w:space="708"/>
          <w:titlePg/>
          <w:docGrid w:linePitch="360"/>
        </w:sectPr>
      </w:pPr>
    </w:p>
    <w:p w14:paraId="48586E26" w14:textId="77777777" w:rsidR="00B610EF" w:rsidRPr="00B610EF" w:rsidRDefault="00B610EF" w:rsidP="00B610EF">
      <w:pPr>
        <w:rPr>
          <w:lang w:val="fr-FR"/>
        </w:rPr>
      </w:pPr>
      <w:r w:rsidRPr="00B610EF">
        <w:rPr>
          <w:lang w:val="fr-FR"/>
        </w:rPr>
        <w:t xml:space="preserve">Venise, octobre 2025 – Le projet européen NESOI Plus – New Energy Solutions </w:t>
      </w:r>
      <w:proofErr w:type="spellStart"/>
      <w:r w:rsidRPr="00B610EF">
        <w:rPr>
          <w:lang w:val="fr-FR"/>
        </w:rPr>
        <w:t>Optimized</w:t>
      </w:r>
      <w:proofErr w:type="spellEnd"/>
      <w:r w:rsidRPr="00B610EF">
        <w:rPr>
          <w:lang w:val="fr-FR"/>
        </w:rPr>
        <w:t xml:space="preserve"> for Island </w:t>
      </w:r>
      <w:proofErr w:type="spellStart"/>
      <w:r w:rsidRPr="00B610EF">
        <w:rPr>
          <w:lang w:val="fr-FR"/>
        </w:rPr>
        <w:t>Outermost</w:t>
      </w:r>
      <w:proofErr w:type="spellEnd"/>
      <w:r w:rsidRPr="00B610EF">
        <w:rPr>
          <w:lang w:val="fr-FR"/>
        </w:rPr>
        <w:t xml:space="preserve"> </w:t>
      </w:r>
      <w:proofErr w:type="spellStart"/>
      <w:r w:rsidRPr="00B610EF">
        <w:rPr>
          <w:lang w:val="fr-FR"/>
        </w:rPr>
        <w:t>Regions</w:t>
      </w:r>
      <w:proofErr w:type="spellEnd"/>
      <w:r w:rsidRPr="00B610EF">
        <w:rPr>
          <w:lang w:val="fr-FR"/>
        </w:rPr>
        <w:t xml:space="preserve"> a été officiellement lancé à Venise lors de sa réunion de lancement (Kick-off Meeting), réunissant un consortium diversifié de partenaires européens engagés à accompagner les communautés insulaires dans leur transition énergétique.</w:t>
      </w:r>
    </w:p>
    <w:p w14:paraId="038675F5" w14:textId="77777777" w:rsidR="00B610EF" w:rsidRPr="00B610EF" w:rsidRDefault="00B610EF" w:rsidP="00B610EF">
      <w:pPr>
        <w:rPr>
          <w:lang w:val="fr-FR"/>
        </w:rPr>
      </w:pPr>
    </w:p>
    <w:p w14:paraId="5867FCC9" w14:textId="77777777" w:rsidR="00B610EF" w:rsidRPr="00B610EF" w:rsidRDefault="00B610EF" w:rsidP="00B610EF">
      <w:pPr>
        <w:rPr>
          <w:lang w:val="fr-FR"/>
        </w:rPr>
      </w:pPr>
      <w:r w:rsidRPr="00B610EF">
        <w:rPr>
          <w:lang w:val="fr-FR"/>
        </w:rPr>
        <w:t>Financé dans le cadre de l’appel LIFE-2024-CET par l’Agence exécutive européenne pour le climat, les infrastructures et l’environnement (CINEA), NESOI Plus s’appuie sur l’héritage du projet H2020 NESOI, qui a soutenu plus de 70 initiatives de transition verte sur des îles européennes. Avec un budget total de 1 745 435,20 €, le nouveau projet se déroulera sur 36 mois et se concentrera sur les défis et opportunités spécifiques des îles des régions ultrapériphériques de l’UE.</w:t>
      </w:r>
    </w:p>
    <w:p w14:paraId="2859A17C" w14:textId="77777777" w:rsidR="00B610EF" w:rsidRPr="00B610EF" w:rsidRDefault="00B610EF" w:rsidP="00B610EF">
      <w:pPr>
        <w:rPr>
          <w:lang w:val="fr-FR"/>
        </w:rPr>
      </w:pPr>
    </w:p>
    <w:p w14:paraId="1194CC32" w14:textId="77777777" w:rsidR="00B610EF" w:rsidRPr="00B610EF" w:rsidRDefault="00B610EF" w:rsidP="00B610EF">
      <w:pPr>
        <w:rPr>
          <w:lang w:val="fr-FR"/>
        </w:rPr>
      </w:pPr>
      <w:r w:rsidRPr="00B610EF">
        <w:rPr>
          <w:lang w:val="fr-FR"/>
        </w:rPr>
        <w:t>Malgré leur potentiel pour jouer un rôle moteur dans le développement de solutions énergétiques locales et durables, de nombreuses communautés insulaires se heurtent à d’importantes difficultés liées à leur caractère insulaire et à leur éloignement géographique. NESOI Plus vise à surmonter ces obstacles en adaptant le protocole standardisé, développé dans le cadre de NESOI, aux besoins spécifiques des îles des Canaries, des Açores et de la Martinique, où trois initiatives pilotes seront mises en œuvre.</w:t>
      </w:r>
    </w:p>
    <w:p w14:paraId="146A4BD8" w14:textId="77777777" w:rsidR="00B610EF" w:rsidRPr="00B610EF" w:rsidRDefault="00B610EF" w:rsidP="00B610EF">
      <w:pPr>
        <w:rPr>
          <w:lang w:val="fr-FR"/>
        </w:rPr>
      </w:pPr>
    </w:p>
    <w:p w14:paraId="4CEC615A" w14:textId="77777777" w:rsidR="00B610EF" w:rsidRPr="00B610EF" w:rsidRDefault="00B610EF" w:rsidP="00B610EF">
      <w:pPr>
        <w:rPr>
          <w:lang w:val="fr-FR"/>
        </w:rPr>
      </w:pPr>
      <w:r w:rsidRPr="00B610EF">
        <w:rPr>
          <w:lang w:val="fr-FR"/>
        </w:rPr>
        <w:t>Au cœur de NESOI Plus se trouve l’ambition de faciliter la création et le développement de communautés énergétiques locales, issues d’une approche ascendante (</w:t>
      </w:r>
      <w:proofErr w:type="spellStart"/>
      <w:r w:rsidRPr="00B610EF">
        <w:rPr>
          <w:lang w:val="fr-FR"/>
        </w:rPr>
        <w:t>bottom</w:t>
      </w:r>
      <w:proofErr w:type="spellEnd"/>
      <w:r w:rsidRPr="00B610EF">
        <w:rPr>
          <w:lang w:val="fr-FR"/>
        </w:rPr>
        <w:t>-up), permettant aux acteurs locaux de s’approprier leur avenir énergétique. Le projet fournira un accompagnement technique et en modélisation économique pour élaborer des concepts d’investissement prêts à être financés, en phase avec les attentes des investisseurs et les réalités locales.</w:t>
      </w:r>
    </w:p>
    <w:p w14:paraId="235FA944" w14:textId="77777777" w:rsidR="00B610EF" w:rsidRPr="00B610EF" w:rsidRDefault="00B610EF" w:rsidP="00B610EF">
      <w:pPr>
        <w:rPr>
          <w:lang w:val="fr-FR"/>
        </w:rPr>
      </w:pPr>
    </w:p>
    <w:p w14:paraId="27ED5AF0" w14:textId="77777777" w:rsidR="00B610EF" w:rsidRPr="00B610EF" w:rsidRDefault="00B610EF" w:rsidP="00B610EF">
      <w:pPr>
        <w:rPr>
          <w:lang w:val="fr-FR"/>
        </w:rPr>
      </w:pPr>
      <w:r w:rsidRPr="00B610EF">
        <w:rPr>
          <w:lang w:val="fr-FR"/>
        </w:rPr>
        <w:t>Une innovation clé de NESOI Plus réside dans la création d’un guichet unique pour les communautés énergétiques insulaires, proposant : des supports de référence et des outils, des activités de renforcement des capacités, des opportunités de mise en relation tout au long de la chaîne de valeur de l’énergie, ainsi qu’une plateforme d’échange de connaissances et de réplication.</w:t>
      </w:r>
    </w:p>
    <w:p w14:paraId="57C67CBB" w14:textId="77777777" w:rsidR="00B610EF" w:rsidRPr="00B610EF" w:rsidRDefault="00B610EF" w:rsidP="00B610EF">
      <w:pPr>
        <w:rPr>
          <w:lang w:val="fr-FR"/>
        </w:rPr>
      </w:pPr>
    </w:p>
    <w:p w14:paraId="74AC0013" w14:textId="77777777" w:rsidR="00B610EF" w:rsidRPr="00B610EF" w:rsidRDefault="00B610EF" w:rsidP="00B610EF">
      <w:pPr>
        <w:rPr>
          <w:lang w:val="fr-FR"/>
        </w:rPr>
      </w:pPr>
      <w:r w:rsidRPr="00B610EF">
        <w:rPr>
          <w:lang w:val="fr-FR"/>
        </w:rPr>
        <w:t>Afin de renforcer encore la mise en œuvre locale, deux appels à projets seront lancés au cours du projet afin de sélectionner 30 projets bénéficiaires dans les régions pilotes. Ces initiatives bénéficieront d’un accompagnement sur mesure et contribueront à la constitution d’un solide pipeline d’investissements dans l’énergie durable.</w:t>
      </w:r>
    </w:p>
    <w:p w14:paraId="058BD98F" w14:textId="77777777" w:rsidR="00B610EF" w:rsidRPr="00B610EF" w:rsidRDefault="00B610EF" w:rsidP="00B610EF">
      <w:pPr>
        <w:rPr>
          <w:lang w:val="fr-FR"/>
        </w:rPr>
      </w:pPr>
    </w:p>
    <w:p w14:paraId="6125F1C7" w14:textId="77777777" w:rsidR="00B610EF" w:rsidRPr="00B610EF" w:rsidRDefault="00B610EF" w:rsidP="00B610EF">
      <w:pPr>
        <w:rPr>
          <w:lang w:val="fr-FR"/>
        </w:rPr>
      </w:pPr>
      <w:r w:rsidRPr="00B610EF">
        <w:rPr>
          <w:lang w:val="fr-FR"/>
        </w:rPr>
        <w:t xml:space="preserve">Le projet est coordonné par SINLOC – </w:t>
      </w:r>
      <w:proofErr w:type="spellStart"/>
      <w:r w:rsidRPr="00B610EF">
        <w:rPr>
          <w:lang w:val="fr-FR"/>
        </w:rPr>
        <w:t>Sistema</w:t>
      </w:r>
      <w:proofErr w:type="spellEnd"/>
      <w:r w:rsidRPr="00B610EF">
        <w:rPr>
          <w:lang w:val="fr-FR"/>
        </w:rPr>
        <w:t xml:space="preserve"> </w:t>
      </w:r>
      <w:proofErr w:type="spellStart"/>
      <w:r w:rsidRPr="00B610EF">
        <w:rPr>
          <w:lang w:val="fr-FR"/>
        </w:rPr>
        <w:t>Iniziative</w:t>
      </w:r>
      <w:proofErr w:type="spellEnd"/>
      <w:r w:rsidRPr="00B610EF">
        <w:rPr>
          <w:lang w:val="fr-FR"/>
        </w:rPr>
        <w:t xml:space="preserve"> </w:t>
      </w:r>
      <w:proofErr w:type="spellStart"/>
      <w:r w:rsidRPr="00B610EF">
        <w:rPr>
          <w:lang w:val="fr-FR"/>
        </w:rPr>
        <w:t>Locali</w:t>
      </w:r>
      <w:proofErr w:type="spellEnd"/>
      <w:r w:rsidRPr="00B610EF">
        <w:rPr>
          <w:lang w:val="fr-FR"/>
        </w:rPr>
        <w:t xml:space="preserve"> </w:t>
      </w:r>
      <w:proofErr w:type="spellStart"/>
      <w:r w:rsidRPr="00B610EF">
        <w:rPr>
          <w:lang w:val="fr-FR"/>
        </w:rPr>
        <w:t>S.p.A</w:t>
      </w:r>
      <w:proofErr w:type="spellEnd"/>
      <w:r w:rsidRPr="00B610EF">
        <w:rPr>
          <w:lang w:val="fr-FR"/>
        </w:rPr>
        <w:t xml:space="preserve">. (Italie) et réunit un consortium solide de partenaires à travers l’Europe : </w:t>
      </w:r>
      <w:proofErr w:type="spellStart"/>
      <w:r w:rsidRPr="00B610EF">
        <w:rPr>
          <w:lang w:val="fr-FR"/>
        </w:rPr>
        <w:t>Zabala</w:t>
      </w:r>
      <w:proofErr w:type="spellEnd"/>
      <w:r w:rsidRPr="00B610EF">
        <w:rPr>
          <w:lang w:val="fr-FR"/>
        </w:rPr>
        <w:t xml:space="preserve"> Innovation (Belgique et Espagne), CERTH – Centre for </w:t>
      </w:r>
      <w:proofErr w:type="spellStart"/>
      <w:r w:rsidRPr="00B610EF">
        <w:rPr>
          <w:lang w:val="fr-FR"/>
        </w:rPr>
        <w:t>Research</w:t>
      </w:r>
      <w:proofErr w:type="spellEnd"/>
      <w:r w:rsidRPr="00B610EF">
        <w:rPr>
          <w:lang w:val="fr-FR"/>
        </w:rPr>
        <w:t xml:space="preserve"> and </w:t>
      </w:r>
      <w:proofErr w:type="spellStart"/>
      <w:r w:rsidRPr="00B610EF">
        <w:rPr>
          <w:lang w:val="fr-FR"/>
        </w:rPr>
        <w:t>Technology</w:t>
      </w:r>
      <w:proofErr w:type="spellEnd"/>
      <w:r w:rsidRPr="00B610EF">
        <w:rPr>
          <w:lang w:val="fr-FR"/>
        </w:rPr>
        <w:t xml:space="preserve"> </w:t>
      </w:r>
      <w:proofErr w:type="spellStart"/>
      <w:r w:rsidRPr="00B610EF">
        <w:rPr>
          <w:lang w:val="fr-FR"/>
        </w:rPr>
        <w:t>Hellas</w:t>
      </w:r>
      <w:proofErr w:type="spellEnd"/>
      <w:r w:rsidRPr="00B610EF">
        <w:rPr>
          <w:lang w:val="fr-FR"/>
        </w:rPr>
        <w:t xml:space="preserve"> (Grèce), R2M Solution </w:t>
      </w:r>
      <w:proofErr w:type="spellStart"/>
      <w:r w:rsidRPr="00B610EF">
        <w:rPr>
          <w:lang w:val="fr-FR"/>
        </w:rPr>
        <w:t>Srl</w:t>
      </w:r>
      <w:proofErr w:type="spellEnd"/>
      <w:r w:rsidRPr="00B610EF">
        <w:rPr>
          <w:lang w:val="fr-FR"/>
        </w:rPr>
        <w:t xml:space="preserve"> (Italie), RINA Consulting </w:t>
      </w:r>
      <w:proofErr w:type="spellStart"/>
      <w:r w:rsidRPr="00B610EF">
        <w:rPr>
          <w:lang w:val="fr-FR"/>
        </w:rPr>
        <w:t>S.p.A</w:t>
      </w:r>
      <w:proofErr w:type="spellEnd"/>
      <w:r w:rsidRPr="00B610EF">
        <w:rPr>
          <w:lang w:val="fr-FR"/>
        </w:rPr>
        <w:t xml:space="preserve">. (Italie), CRPM – Conférence des Régions Périphériques Maritimes d’Europe (France), </w:t>
      </w:r>
      <w:proofErr w:type="spellStart"/>
      <w:r w:rsidRPr="00B610EF">
        <w:rPr>
          <w:lang w:val="fr-FR"/>
        </w:rPr>
        <w:t>Secretaria</w:t>
      </w:r>
      <w:proofErr w:type="spellEnd"/>
      <w:r w:rsidRPr="00B610EF">
        <w:rPr>
          <w:lang w:val="fr-FR"/>
        </w:rPr>
        <w:t xml:space="preserve"> </w:t>
      </w:r>
      <w:proofErr w:type="spellStart"/>
      <w:r w:rsidRPr="00B610EF">
        <w:rPr>
          <w:lang w:val="fr-FR"/>
        </w:rPr>
        <w:t>Regional</w:t>
      </w:r>
      <w:proofErr w:type="spellEnd"/>
      <w:r w:rsidRPr="00B610EF">
        <w:rPr>
          <w:lang w:val="fr-FR"/>
        </w:rPr>
        <w:t xml:space="preserve"> do Turismo, </w:t>
      </w:r>
      <w:proofErr w:type="spellStart"/>
      <w:r w:rsidRPr="00B610EF">
        <w:rPr>
          <w:lang w:val="fr-FR"/>
        </w:rPr>
        <w:t>Mobilidade</w:t>
      </w:r>
      <w:proofErr w:type="spellEnd"/>
      <w:r w:rsidRPr="00B610EF">
        <w:rPr>
          <w:lang w:val="fr-FR"/>
        </w:rPr>
        <w:t xml:space="preserve"> e </w:t>
      </w:r>
      <w:proofErr w:type="spellStart"/>
      <w:r w:rsidRPr="00B610EF">
        <w:rPr>
          <w:lang w:val="fr-FR"/>
        </w:rPr>
        <w:t>Infraestruturas</w:t>
      </w:r>
      <w:proofErr w:type="spellEnd"/>
      <w:r w:rsidRPr="00B610EF">
        <w:rPr>
          <w:lang w:val="fr-FR"/>
        </w:rPr>
        <w:t xml:space="preserve"> (Açores – Portugal), Instituto </w:t>
      </w:r>
      <w:proofErr w:type="spellStart"/>
      <w:r w:rsidRPr="00B610EF">
        <w:rPr>
          <w:lang w:val="fr-FR"/>
        </w:rPr>
        <w:t>Tecnológico</w:t>
      </w:r>
      <w:proofErr w:type="spellEnd"/>
      <w:r w:rsidRPr="00B610EF">
        <w:rPr>
          <w:lang w:val="fr-FR"/>
        </w:rPr>
        <w:t xml:space="preserve"> de </w:t>
      </w:r>
      <w:proofErr w:type="spellStart"/>
      <w:r w:rsidRPr="00B610EF">
        <w:rPr>
          <w:lang w:val="fr-FR"/>
        </w:rPr>
        <w:t>Canarias</w:t>
      </w:r>
      <w:proofErr w:type="spellEnd"/>
      <w:r w:rsidRPr="00B610EF">
        <w:rPr>
          <w:lang w:val="fr-FR"/>
        </w:rPr>
        <w:t xml:space="preserve"> S.A. (Espagne), Collectivité Territoriale de Martinique (Martinique – France) et FEDARENE – Fédération européenne des agences et des régions pour l’énergie et l’environnement (Belgique).</w:t>
      </w:r>
    </w:p>
    <w:p w14:paraId="07B94D4B" w14:textId="77777777" w:rsidR="00B610EF" w:rsidRPr="00B610EF" w:rsidRDefault="00B610EF" w:rsidP="00B610EF">
      <w:pPr>
        <w:rPr>
          <w:lang w:val="fr-FR"/>
        </w:rPr>
      </w:pPr>
    </w:p>
    <w:p w14:paraId="6E9497A3" w14:textId="6AD6DC3C" w:rsidR="00B610EF" w:rsidRPr="00B610EF" w:rsidRDefault="00B610EF" w:rsidP="00B610EF">
      <w:pPr>
        <w:rPr>
          <w:lang w:val="fr-FR"/>
        </w:rPr>
      </w:pPr>
      <w:r w:rsidRPr="00B610EF">
        <w:rPr>
          <w:lang w:val="fr-FR"/>
        </w:rPr>
        <w:t>Ensemble, ces partenaires apporteront expertise technique, soutien aux politiques publiques et renforcement des capacités afin de favoriser un avenir énergétique plus inclusif, résilient et durable pour les îles de l’UE.</w:t>
      </w:r>
    </w:p>
    <w:p w14:paraId="4230783B" w14:textId="1C45F6BD" w:rsidR="00BD3934" w:rsidRDefault="00010B0A" w:rsidP="004746B6">
      <w:pPr>
        <w:pStyle w:val="Titre1"/>
        <w:rPr>
          <w:lang w:val="en-US"/>
        </w:rPr>
      </w:pPr>
      <w:r>
        <w:rPr>
          <w:lang w:val="fr-FR"/>
        </w:rPr>
        <w:t>Liens utiles</w:t>
      </w:r>
    </w:p>
    <w:tbl>
      <w:tblPr>
        <w:tblStyle w:val="Style6"/>
        <w:tblW w:w="0" w:type="auto"/>
        <w:tblInd w:w="-5" w:type="dxa"/>
        <w:tblLook w:val="04A0" w:firstRow="1" w:lastRow="0" w:firstColumn="1" w:lastColumn="0" w:noHBand="0" w:noVBand="1"/>
      </w:tblPr>
      <w:tblGrid>
        <w:gridCol w:w="5228"/>
        <w:gridCol w:w="5228"/>
      </w:tblGrid>
      <w:tr w:rsidR="006F28C3" w14:paraId="24FE4FD4" w14:textId="77777777" w:rsidTr="447A9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2BE255B2" w14:textId="66847F09" w:rsidR="006F28C3" w:rsidRDefault="006F28C3" w:rsidP="006F28C3">
            <w:r>
              <w:t>Links</w:t>
            </w:r>
          </w:p>
        </w:tc>
      </w:tr>
      <w:tr w:rsidR="006F28C3" w14:paraId="1922090C" w14:textId="77777777" w:rsidTr="447A9A93">
        <w:tblPrEx>
          <w:tblCellMar>
            <w:top w:w="57"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shd w:val="clear" w:color="auto" w:fill="E4EEFB" w:themeFill="background2"/>
          </w:tcPr>
          <w:p w14:paraId="4B493A67" w14:textId="3741E978" w:rsidR="006F28C3" w:rsidRDefault="006F28C3" w:rsidP="006F28C3">
            <w:pPr>
              <w:tabs>
                <w:tab w:val="left" w:pos="1725"/>
              </w:tabs>
            </w:pPr>
            <w:r>
              <w:t>Website</w:t>
            </w:r>
            <w:r>
              <w:tab/>
            </w:r>
          </w:p>
        </w:tc>
        <w:tc>
          <w:tcPr>
            <w:tcW w:w="5228" w:type="dxa"/>
          </w:tcPr>
          <w:p w14:paraId="535258B5" w14:textId="7CC06397" w:rsidR="006F28C3" w:rsidRDefault="006F28C3" w:rsidP="006F28C3">
            <w:pPr>
              <w:cnfStyle w:val="000000100000" w:firstRow="0" w:lastRow="0" w:firstColumn="0" w:lastColumn="0" w:oddVBand="0" w:evenVBand="0" w:oddHBand="1" w:evenHBand="0" w:firstRowFirstColumn="0" w:firstRowLastColumn="0" w:lastRowFirstColumn="0" w:lastRowLastColumn="0"/>
            </w:pPr>
            <w:r w:rsidRPr="006F28C3">
              <w:t>https://nesoi.eu</w:t>
            </w:r>
          </w:p>
        </w:tc>
      </w:tr>
      <w:tr w:rsidR="006F28C3" w:rsidRPr="007F1553" w14:paraId="212BC309" w14:textId="77777777" w:rsidTr="447A9A93">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0456" w:type="dxa"/>
            <w:gridSpan w:val="2"/>
          </w:tcPr>
          <w:p w14:paraId="2D57ECFF" w14:textId="50EAEEEF" w:rsidR="006F28C3" w:rsidRDefault="006F28C3" w:rsidP="006F28C3">
            <w:r w:rsidRPr="447A9A93">
              <w:t>Sing up for the N</w:t>
            </w:r>
            <w:r w:rsidR="17C7D85F" w:rsidRPr="447A9A93">
              <w:t>ESOI Plus</w:t>
            </w:r>
            <w:r w:rsidRPr="447A9A93">
              <w:t xml:space="preserve"> Newsletter through the contact form at the bottom of the homepage.</w:t>
            </w:r>
          </w:p>
        </w:tc>
      </w:tr>
    </w:tbl>
    <w:p w14:paraId="5E2AF496" w14:textId="05F8E172" w:rsidR="00BD3934" w:rsidRDefault="00010B0A" w:rsidP="004746B6">
      <w:pPr>
        <w:pStyle w:val="Titre1"/>
        <w:rPr>
          <w:lang w:val="en-US"/>
        </w:rPr>
      </w:pPr>
      <w:r>
        <w:rPr>
          <w:lang w:val="fr-FR"/>
        </w:rPr>
        <w:t>Réseaux sociaux</w:t>
      </w:r>
    </w:p>
    <w:tbl>
      <w:tblPr>
        <w:tblStyle w:val="Style6"/>
        <w:tblW w:w="6645" w:type="dxa"/>
        <w:tblLook w:val="04A0" w:firstRow="1" w:lastRow="0" w:firstColumn="1" w:lastColumn="0" w:noHBand="0" w:noVBand="1"/>
      </w:tblPr>
      <w:tblGrid>
        <w:gridCol w:w="4901"/>
        <w:gridCol w:w="1744"/>
      </w:tblGrid>
      <w:tr w:rsidR="006F28C3" w14:paraId="4B836DFE" w14:textId="77777777" w:rsidTr="447A9A9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1" w:type="dxa"/>
          </w:tcPr>
          <w:p w14:paraId="3149E7AF" w14:textId="577BBA5C" w:rsidR="006F28C3" w:rsidRDefault="006F28C3" w:rsidP="006F28C3">
            <w:r>
              <w:t>Lin</w:t>
            </w:r>
            <w:r w:rsidR="0DC15565">
              <w:t>ked</w:t>
            </w:r>
            <w:r>
              <w:t>In</w:t>
            </w:r>
          </w:p>
        </w:tc>
        <w:tc>
          <w:tcPr>
            <w:tcW w:w="1744" w:type="dxa"/>
          </w:tcPr>
          <w:p w14:paraId="5CD80689" w14:textId="6E0031E3" w:rsidR="006F28C3" w:rsidRDefault="006F28C3" w:rsidP="006F28C3">
            <w:pPr>
              <w:cnfStyle w:val="100000000000" w:firstRow="1" w:lastRow="0" w:firstColumn="0" w:lastColumn="0" w:oddVBand="0" w:evenVBand="0" w:oddHBand="0" w:evenHBand="0" w:firstRowFirstColumn="0" w:firstRowLastColumn="0" w:lastRowFirstColumn="0" w:lastRowLastColumn="0"/>
            </w:pPr>
            <w:r>
              <w:t>Instagram</w:t>
            </w:r>
          </w:p>
        </w:tc>
      </w:tr>
      <w:tr w:rsidR="006F28C3" w14:paraId="05B41097" w14:textId="77777777" w:rsidTr="447A9A93">
        <w:tblPrEx>
          <w:tblCellMar>
            <w:top w:w="57" w:type="dxa"/>
          </w:tblCellMar>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1" w:type="dxa"/>
            <w:shd w:val="clear" w:color="auto" w:fill="E4EEFB" w:themeFill="background2"/>
          </w:tcPr>
          <w:p w14:paraId="048EE2B8" w14:textId="27949573" w:rsidR="006F28C3" w:rsidRPr="0087323C" w:rsidRDefault="006F28C3" w:rsidP="447A9A93">
            <w:pPr>
              <w:rPr>
                <w:rFonts w:ascii="Arial" w:eastAsia="Arial" w:hAnsi="Arial"/>
                <w:b/>
                <w:bCs/>
                <w:sz w:val="24"/>
                <w:lang w:val="el-GR"/>
              </w:rPr>
            </w:pPr>
            <w:r w:rsidRPr="447A9A93">
              <w:rPr>
                <w:lang w:val="el-GR"/>
              </w:rPr>
              <w:t>@</w:t>
            </w:r>
            <w:r w:rsidR="098779A3" w:rsidRPr="447A9A93">
              <w:rPr>
                <w:rFonts w:ascii="Arial" w:eastAsia="Arial" w:hAnsi="Arial"/>
                <w:sz w:val="24"/>
                <w:lang w:val="el-GR"/>
              </w:rPr>
              <w:t xml:space="preserve"> NESOI Plus - Island Outermost Regions</w:t>
            </w:r>
          </w:p>
          <w:p w14:paraId="0C1F8391" w14:textId="09F2C905" w:rsidR="006F28C3" w:rsidRPr="0087323C" w:rsidRDefault="006F28C3" w:rsidP="006F28C3">
            <w:pPr>
              <w:rPr>
                <w:lang w:val="el-GR"/>
              </w:rPr>
            </w:pPr>
          </w:p>
        </w:tc>
        <w:tc>
          <w:tcPr>
            <w:tcW w:w="1744" w:type="dxa"/>
          </w:tcPr>
          <w:p w14:paraId="17A862FD" w14:textId="0013FBAA" w:rsidR="006F28C3" w:rsidRDefault="006F28C3" w:rsidP="006F28C3">
            <w:pPr>
              <w:cnfStyle w:val="000000100000" w:firstRow="0" w:lastRow="0" w:firstColumn="0" w:lastColumn="0" w:oddVBand="0" w:evenVBand="0" w:oddHBand="1" w:evenHBand="0" w:firstRowFirstColumn="0" w:firstRowLastColumn="0" w:lastRowFirstColumn="0" w:lastRowLastColumn="0"/>
            </w:pPr>
            <w:r>
              <w:t>@</w:t>
            </w:r>
            <w:r w:rsidR="54643859">
              <w:t>nesoiplus</w:t>
            </w:r>
          </w:p>
        </w:tc>
      </w:tr>
    </w:tbl>
    <w:p w14:paraId="171784C7" w14:textId="77777777" w:rsidR="00DE7597" w:rsidRPr="006F28C3" w:rsidRDefault="00DE7597" w:rsidP="006F28C3">
      <w:pPr>
        <w:rPr>
          <w:lang w:val="en-US"/>
        </w:rPr>
      </w:pPr>
    </w:p>
    <w:p w14:paraId="3FBF0BC5" w14:textId="598ED66F" w:rsidR="00BD3934" w:rsidRDefault="00BD3934" w:rsidP="004746B6">
      <w:pPr>
        <w:pStyle w:val="Titre1"/>
      </w:pPr>
      <w:r>
        <w:t>Contacts</w:t>
      </w:r>
    </w:p>
    <w:tbl>
      <w:tblPr>
        <w:tblStyle w:val="ColumnTable"/>
        <w:tblW w:w="10466" w:type="dxa"/>
        <w:tblInd w:w="5" w:type="dxa"/>
        <w:tblLook w:val="04A0" w:firstRow="1" w:lastRow="0" w:firstColumn="1" w:lastColumn="0" w:noHBand="0" w:noVBand="1"/>
      </w:tblPr>
      <w:tblGrid>
        <w:gridCol w:w="2547"/>
        <w:gridCol w:w="1701"/>
        <w:gridCol w:w="6218"/>
      </w:tblGrid>
      <w:tr w:rsidR="00DE7597" w14:paraId="5D55E3A3" w14:textId="77777777" w:rsidTr="447A9A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vMerge w:val="restart"/>
            <w:vAlign w:val="center"/>
          </w:tcPr>
          <w:p w14:paraId="68D5E6E5" w14:textId="0039EA71" w:rsidR="00DE7597" w:rsidRPr="0087323C" w:rsidRDefault="00DE7597" w:rsidP="0087323C">
            <w:pPr>
              <w:pStyle w:val="Body"/>
              <w:jc w:val="center"/>
              <w:rPr>
                <w:sz w:val="28"/>
                <w:szCs w:val="28"/>
              </w:rPr>
            </w:pPr>
            <w:r w:rsidRPr="447A9A93">
              <w:rPr>
                <w:sz w:val="28"/>
                <w:szCs w:val="28"/>
              </w:rPr>
              <w:t>Project Coordinator:</w:t>
            </w:r>
          </w:p>
        </w:tc>
        <w:tc>
          <w:tcPr>
            <w:tcW w:w="7919" w:type="dxa"/>
            <w:gridSpan w:val="2"/>
          </w:tcPr>
          <w:p w14:paraId="54124E62" w14:textId="1010A355" w:rsidR="00DE7597" w:rsidRPr="0087323C" w:rsidRDefault="29EE4E8E" w:rsidP="0087323C">
            <w:pPr>
              <w:pStyle w:val="Body"/>
              <w:cnfStyle w:val="100000000000" w:firstRow="1" w:lastRow="0" w:firstColumn="0" w:lastColumn="0" w:oddVBand="0" w:evenVBand="0" w:oddHBand="0" w:evenHBand="0" w:firstRowFirstColumn="0" w:firstRowLastColumn="0" w:lastRowFirstColumn="0" w:lastRowLastColumn="0"/>
              <w:rPr>
                <w:b/>
                <w:bCs/>
              </w:rPr>
            </w:pPr>
            <w:r w:rsidRPr="447A9A93">
              <w:rPr>
                <w:b/>
                <w:bCs/>
              </w:rPr>
              <w:t>Alessandra Montanelli</w:t>
            </w:r>
          </w:p>
        </w:tc>
      </w:tr>
      <w:tr w:rsidR="00DE7597" w14:paraId="12254D9E" w14:textId="77777777" w:rsidTr="447A9A93">
        <w:tblPrEx>
          <w:tblCellMar>
            <w:top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tcPr>
          <w:p w14:paraId="430ABC7B" w14:textId="77777777" w:rsidR="00DE7597" w:rsidRDefault="00DE7597" w:rsidP="00BD3934">
            <w:pPr>
              <w:pStyle w:val="Body"/>
            </w:pPr>
          </w:p>
        </w:tc>
        <w:tc>
          <w:tcPr>
            <w:tcW w:w="1701" w:type="dxa"/>
            <w:shd w:val="clear" w:color="auto" w:fill="F2F2F2" w:themeFill="background1" w:themeFillShade="F2"/>
          </w:tcPr>
          <w:p w14:paraId="0DED937A" w14:textId="07D572B0" w:rsidR="00DE7597" w:rsidRPr="0087323C" w:rsidRDefault="00DE7597" w:rsidP="0087323C">
            <w:pPr>
              <w:pStyle w:val="Body"/>
              <w:cnfStyle w:val="000000100000" w:firstRow="0" w:lastRow="0" w:firstColumn="0" w:lastColumn="0" w:oddVBand="0" w:evenVBand="0" w:oddHBand="1" w:evenHBand="0" w:firstRowFirstColumn="0" w:firstRowLastColumn="0" w:lastRowFirstColumn="0" w:lastRowLastColumn="0"/>
            </w:pPr>
            <w:r w:rsidRPr="0087323C">
              <w:t>Position:</w:t>
            </w:r>
          </w:p>
        </w:tc>
        <w:tc>
          <w:tcPr>
            <w:tcW w:w="6218" w:type="dxa"/>
          </w:tcPr>
          <w:p w14:paraId="6E3F6C29" w14:textId="0CEC2661" w:rsidR="00DE7597" w:rsidRPr="00DE7597" w:rsidRDefault="23D3570A" w:rsidP="00BD3934">
            <w:pPr>
              <w:pStyle w:val="Body"/>
              <w:cnfStyle w:val="000000100000" w:firstRow="0" w:lastRow="0" w:firstColumn="0" w:lastColumn="0" w:oddVBand="0" w:evenVBand="0" w:oddHBand="1" w:evenHBand="0" w:firstRowFirstColumn="0" w:firstRowLastColumn="0" w:lastRowFirstColumn="0" w:lastRowLastColumn="0"/>
            </w:pPr>
            <w:r>
              <w:t>Project Coordinator</w:t>
            </w:r>
          </w:p>
        </w:tc>
      </w:tr>
      <w:tr w:rsidR="00DE7597" w14:paraId="4A7B375F" w14:textId="77777777" w:rsidTr="447A9A93">
        <w:tblPrEx>
          <w:tblCellMar>
            <w:top w:w="0" w:type="dxa"/>
          </w:tblCellMar>
        </w:tblPrEx>
        <w:tc>
          <w:tcPr>
            <w:cnfStyle w:val="001000000000" w:firstRow="0" w:lastRow="0" w:firstColumn="1" w:lastColumn="0" w:oddVBand="0" w:evenVBand="0" w:oddHBand="0" w:evenHBand="0" w:firstRowFirstColumn="0" w:firstRowLastColumn="0" w:lastRowFirstColumn="0" w:lastRowLastColumn="0"/>
            <w:tcW w:w="2547" w:type="dxa"/>
            <w:vMerge/>
          </w:tcPr>
          <w:p w14:paraId="3C1F6F74" w14:textId="3FAFBB97" w:rsidR="00DE7597" w:rsidRDefault="00DE7597" w:rsidP="00DE7597">
            <w:pPr>
              <w:pStyle w:val="Body"/>
            </w:pPr>
          </w:p>
        </w:tc>
        <w:tc>
          <w:tcPr>
            <w:tcW w:w="1701" w:type="dxa"/>
            <w:shd w:val="clear" w:color="auto" w:fill="F2F2F2" w:themeFill="background1" w:themeFillShade="F2"/>
          </w:tcPr>
          <w:p w14:paraId="1D0392CE" w14:textId="1620EA9E" w:rsidR="00DE7597" w:rsidRPr="0087323C" w:rsidRDefault="00DE7597" w:rsidP="0087323C">
            <w:pPr>
              <w:pStyle w:val="Body"/>
              <w:cnfStyle w:val="000000000000" w:firstRow="0" w:lastRow="0" w:firstColumn="0" w:lastColumn="0" w:oddVBand="0" w:evenVBand="0" w:oddHBand="0" w:evenHBand="0" w:firstRowFirstColumn="0" w:firstRowLastColumn="0" w:lastRowFirstColumn="0" w:lastRowLastColumn="0"/>
            </w:pPr>
            <w:r w:rsidRPr="0087323C">
              <w:t>Emai:</w:t>
            </w:r>
          </w:p>
        </w:tc>
        <w:tc>
          <w:tcPr>
            <w:tcW w:w="6218" w:type="dxa"/>
          </w:tcPr>
          <w:p w14:paraId="2D239E43" w14:textId="3D03274D" w:rsidR="00DE7597" w:rsidRDefault="18C351AB" w:rsidP="00BD3934">
            <w:pPr>
              <w:pStyle w:val="Body"/>
              <w:cnfStyle w:val="000000000000" w:firstRow="0" w:lastRow="0" w:firstColumn="0" w:lastColumn="0" w:oddVBand="0" w:evenVBand="0" w:oddHBand="0" w:evenHBand="0" w:firstRowFirstColumn="0" w:firstRowLastColumn="0" w:lastRowFirstColumn="0" w:lastRowLastColumn="0"/>
            </w:pPr>
            <w:r>
              <w:t>alessandra.montanelli</w:t>
            </w:r>
            <w:r w:rsidR="00DE7597">
              <w:t>@</w:t>
            </w:r>
            <w:r w:rsidR="26F664D1">
              <w:t>sinloc</w:t>
            </w:r>
            <w:r w:rsidR="00DE7597">
              <w:t>.</w:t>
            </w:r>
            <w:r w:rsidR="114F73D2">
              <w:t>com</w:t>
            </w:r>
          </w:p>
        </w:tc>
      </w:tr>
      <w:tr w:rsidR="00DE7597" w14:paraId="12B4073A" w14:textId="77777777" w:rsidTr="447A9A93">
        <w:tblPrEx>
          <w:tblCellMar>
            <w:top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tcBorders>
              <w:top w:val="single" w:sz="12" w:space="0" w:color="3369CC" w:themeColor="accent1"/>
            </w:tcBorders>
            <w:vAlign w:val="center"/>
          </w:tcPr>
          <w:p w14:paraId="3CEFD07F" w14:textId="7685CA79" w:rsidR="00DE7597" w:rsidRPr="0087323C" w:rsidRDefault="00DE7597" w:rsidP="447A9A93">
            <w:pPr>
              <w:pStyle w:val="Body"/>
              <w:jc w:val="center"/>
              <w:rPr>
                <w:sz w:val="28"/>
                <w:szCs w:val="28"/>
              </w:rPr>
            </w:pPr>
            <w:r w:rsidRPr="447A9A93">
              <w:rPr>
                <w:sz w:val="28"/>
                <w:szCs w:val="28"/>
              </w:rPr>
              <w:t>Media Contact</w:t>
            </w:r>
            <w:r w:rsidR="736E8DE9" w:rsidRPr="447A9A93">
              <w:rPr>
                <w:sz w:val="28"/>
                <w:szCs w:val="28"/>
              </w:rPr>
              <w:t>:</w:t>
            </w:r>
          </w:p>
        </w:tc>
        <w:tc>
          <w:tcPr>
            <w:tcW w:w="7919" w:type="dxa"/>
            <w:gridSpan w:val="2"/>
            <w:tcBorders>
              <w:top w:val="single" w:sz="12" w:space="0" w:color="3369CC" w:themeColor="accent1"/>
            </w:tcBorders>
            <w:shd w:val="clear" w:color="auto" w:fill="auto"/>
          </w:tcPr>
          <w:p w14:paraId="45B6D91D" w14:textId="14FAD892" w:rsidR="00DE7597" w:rsidRPr="0087323C" w:rsidRDefault="6414CC09" w:rsidP="0087323C">
            <w:pPr>
              <w:pStyle w:val="Body"/>
              <w:cnfStyle w:val="000000100000" w:firstRow="0" w:lastRow="0" w:firstColumn="0" w:lastColumn="0" w:oddVBand="0" w:evenVBand="0" w:oddHBand="1" w:evenHBand="0" w:firstRowFirstColumn="0" w:firstRowLastColumn="0" w:lastRowFirstColumn="0" w:lastRowLastColumn="0"/>
              <w:rPr>
                <w:b/>
                <w:bCs/>
              </w:rPr>
            </w:pPr>
            <w:r w:rsidRPr="447A9A93">
              <w:rPr>
                <w:b/>
                <w:bCs/>
              </w:rPr>
              <w:t>Anna Lorenzini</w:t>
            </w:r>
          </w:p>
        </w:tc>
      </w:tr>
      <w:tr w:rsidR="00DE7597" w14:paraId="1C3E0568" w14:textId="77777777" w:rsidTr="447A9A93">
        <w:tblPrEx>
          <w:tblCellMar>
            <w:top w:w="0" w:type="dxa"/>
          </w:tblCellMar>
        </w:tblPrEx>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178E57D5" w14:textId="77777777" w:rsidR="00DE7597" w:rsidRDefault="00DE7597" w:rsidP="00DE7597">
            <w:pPr>
              <w:pStyle w:val="Body"/>
            </w:pPr>
          </w:p>
        </w:tc>
        <w:tc>
          <w:tcPr>
            <w:tcW w:w="1701" w:type="dxa"/>
            <w:shd w:val="clear" w:color="auto" w:fill="F2F2F2" w:themeFill="background1" w:themeFillShade="F2"/>
          </w:tcPr>
          <w:p w14:paraId="393428F1" w14:textId="37907BC0" w:rsidR="00DE7597" w:rsidRPr="0087323C" w:rsidRDefault="00DE7597" w:rsidP="0087323C">
            <w:pPr>
              <w:pStyle w:val="Body"/>
              <w:cnfStyle w:val="000000000000" w:firstRow="0" w:lastRow="0" w:firstColumn="0" w:lastColumn="0" w:oddVBand="0" w:evenVBand="0" w:oddHBand="0" w:evenHBand="0" w:firstRowFirstColumn="0" w:firstRowLastColumn="0" w:lastRowFirstColumn="0" w:lastRowLastColumn="0"/>
            </w:pPr>
            <w:r w:rsidRPr="0087323C">
              <w:t>Position:</w:t>
            </w:r>
          </w:p>
        </w:tc>
        <w:tc>
          <w:tcPr>
            <w:tcW w:w="6218" w:type="dxa"/>
          </w:tcPr>
          <w:p w14:paraId="4ACC574D" w14:textId="5B3B474D" w:rsidR="00DE7597" w:rsidRPr="00DE7597" w:rsidRDefault="0845F728" w:rsidP="00DE7597">
            <w:pPr>
              <w:pStyle w:val="Body"/>
              <w:cnfStyle w:val="000000000000" w:firstRow="0" w:lastRow="0" w:firstColumn="0" w:lastColumn="0" w:oddVBand="0" w:evenVBand="0" w:oddHBand="0" w:evenHBand="0" w:firstRowFirstColumn="0" w:firstRowLastColumn="0" w:lastRowFirstColumn="0" w:lastRowLastColumn="0"/>
            </w:pPr>
            <w:r>
              <w:t>Communication Manager</w:t>
            </w:r>
          </w:p>
        </w:tc>
      </w:tr>
      <w:tr w:rsidR="00DE7597" w14:paraId="3A7C300E" w14:textId="77777777" w:rsidTr="447A9A93">
        <w:tblPrEx>
          <w:tblCellMar>
            <w:top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2736ACCB" w14:textId="77777777" w:rsidR="00DE7597" w:rsidRDefault="00DE7597" w:rsidP="00DE7597">
            <w:pPr>
              <w:pStyle w:val="Body"/>
            </w:pPr>
          </w:p>
        </w:tc>
        <w:tc>
          <w:tcPr>
            <w:tcW w:w="1701" w:type="dxa"/>
            <w:shd w:val="clear" w:color="auto" w:fill="F2F2F2" w:themeFill="background1" w:themeFillShade="F2"/>
          </w:tcPr>
          <w:p w14:paraId="778FBFEF" w14:textId="1A8E764E" w:rsidR="00DE7597" w:rsidRPr="0087323C" w:rsidRDefault="00DE7597" w:rsidP="0087323C">
            <w:pPr>
              <w:pStyle w:val="Body"/>
              <w:cnfStyle w:val="000000100000" w:firstRow="0" w:lastRow="0" w:firstColumn="0" w:lastColumn="0" w:oddVBand="0" w:evenVBand="0" w:oddHBand="1" w:evenHBand="0" w:firstRowFirstColumn="0" w:firstRowLastColumn="0" w:lastRowFirstColumn="0" w:lastRowLastColumn="0"/>
            </w:pPr>
            <w:r w:rsidRPr="0087323C">
              <w:t>Emai:</w:t>
            </w:r>
          </w:p>
        </w:tc>
        <w:tc>
          <w:tcPr>
            <w:tcW w:w="6218" w:type="dxa"/>
          </w:tcPr>
          <w:p w14:paraId="60C32C02" w14:textId="116CD4CE" w:rsidR="00DE7597" w:rsidRPr="00DE7597" w:rsidRDefault="6509DB15" w:rsidP="00DE7597">
            <w:pPr>
              <w:pStyle w:val="Body"/>
              <w:cnfStyle w:val="000000100000" w:firstRow="0" w:lastRow="0" w:firstColumn="0" w:lastColumn="0" w:oddVBand="0" w:evenVBand="0" w:oddHBand="1" w:evenHBand="0" w:firstRowFirstColumn="0" w:firstRowLastColumn="0" w:lastRowFirstColumn="0" w:lastRowLastColumn="0"/>
            </w:pPr>
            <w:r>
              <w:t>alorenzini</w:t>
            </w:r>
            <w:r w:rsidR="00DE7597">
              <w:t>@</w:t>
            </w:r>
            <w:r w:rsidR="644C64AE">
              <w:t>zabala</w:t>
            </w:r>
            <w:r w:rsidR="00DE7597">
              <w:t>.eu</w:t>
            </w:r>
          </w:p>
        </w:tc>
      </w:tr>
      <w:tr w:rsidR="00DE7597" w14:paraId="3D4F5876" w14:textId="77777777" w:rsidTr="447A9A93">
        <w:tblPrEx>
          <w:tblCellMar>
            <w:top w:w="0" w:type="dxa"/>
          </w:tblCellMar>
        </w:tblPrEx>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2D4C4C7F" w14:textId="77777777" w:rsidR="00DE7597" w:rsidRDefault="00DE7597" w:rsidP="00DE7597">
            <w:pPr>
              <w:pStyle w:val="Body"/>
            </w:pPr>
          </w:p>
        </w:tc>
        <w:tc>
          <w:tcPr>
            <w:tcW w:w="7919" w:type="dxa"/>
            <w:gridSpan w:val="2"/>
            <w:shd w:val="clear" w:color="auto" w:fill="auto"/>
          </w:tcPr>
          <w:p w14:paraId="49F45435" w14:textId="1C36D22E" w:rsidR="00DE7597" w:rsidRPr="0087323C" w:rsidRDefault="767E95CD" w:rsidP="0087323C">
            <w:pPr>
              <w:pStyle w:val="Body"/>
              <w:cnfStyle w:val="000000000000" w:firstRow="0" w:lastRow="0" w:firstColumn="0" w:lastColumn="0" w:oddVBand="0" w:evenVBand="0" w:oddHBand="0" w:evenHBand="0" w:firstRowFirstColumn="0" w:firstRowLastColumn="0" w:lastRowFirstColumn="0" w:lastRowLastColumn="0"/>
              <w:rPr>
                <w:b/>
                <w:bCs/>
              </w:rPr>
            </w:pPr>
            <w:r w:rsidRPr="447A9A93">
              <w:rPr>
                <w:b/>
                <w:bCs/>
              </w:rPr>
              <w:t xml:space="preserve">Janire García </w:t>
            </w:r>
          </w:p>
        </w:tc>
      </w:tr>
      <w:tr w:rsidR="00DE7597" w14:paraId="658198C3" w14:textId="77777777" w:rsidTr="447A9A93">
        <w:tblPrEx>
          <w:tblCellMar>
            <w:top w:w="0"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026FB26C" w14:textId="77777777" w:rsidR="00DE7597" w:rsidRDefault="00DE7597" w:rsidP="00DE7597">
            <w:pPr>
              <w:pStyle w:val="Body"/>
            </w:pPr>
          </w:p>
        </w:tc>
        <w:tc>
          <w:tcPr>
            <w:tcW w:w="1701" w:type="dxa"/>
            <w:shd w:val="clear" w:color="auto" w:fill="F2F2F2" w:themeFill="background1" w:themeFillShade="F2"/>
          </w:tcPr>
          <w:p w14:paraId="121C7988" w14:textId="65542BD4" w:rsidR="00DE7597" w:rsidRPr="0087323C" w:rsidRDefault="00DE7597" w:rsidP="0087323C">
            <w:pPr>
              <w:pStyle w:val="Body"/>
              <w:cnfStyle w:val="000000100000" w:firstRow="0" w:lastRow="0" w:firstColumn="0" w:lastColumn="0" w:oddVBand="0" w:evenVBand="0" w:oddHBand="1" w:evenHBand="0" w:firstRowFirstColumn="0" w:firstRowLastColumn="0" w:lastRowFirstColumn="0" w:lastRowLastColumn="0"/>
            </w:pPr>
            <w:r w:rsidRPr="0087323C">
              <w:t>Position:</w:t>
            </w:r>
          </w:p>
        </w:tc>
        <w:tc>
          <w:tcPr>
            <w:tcW w:w="6218" w:type="dxa"/>
          </w:tcPr>
          <w:p w14:paraId="696F14E6" w14:textId="32B0B435" w:rsidR="00DE7597" w:rsidRPr="00DE7597" w:rsidRDefault="6480240A" w:rsidP="00DE7597">
            <w:pPr>
              <w:pStyle w:val="Body"/>
              <w:cnfStyle w:val="000000100000" w:firstRow="0" w:lastRow="0" w:firstColumn="0" w:lastColumn="0" w:oddVBand="0" w:evenVBand="0" w:oddHBand="1" w:evenHBand="0" w:firstRowFirstColumn="0" w:firstRowLastColumn="0" w:lastRowFirstColumn="0" w:lastRowLastColumn="0"/>
            </w:pPr>
            <w:r>
              <w:t>Communication Manager</w:t>
            </w:r>
          </w:p>
        </w:tc>
      </w:tr>
      <w:tr w:rsidR="00DE7597" w14:paraId="3DA63B58" w14:textId="77777777" w:rsidTr="447A9A93">
        <w:tblPrEx>
          <w:tblCellMar>
            <w:top w:w="0" w:type="dxa"/>
          </w:tblCellMar>
        </w:tblPrEx>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23A0C4C3" w14:textId="77777777" w:rsidR="00DE7597" w:rsidRDefault="00DE7597" w:rsidP="00DE7597">
            <w:pPr>
              <w:pStyle w:val="Body"/>
            </w:pPr>
          </w:p>
        </w:tc>
        <w:tc>
          <w:tcPr>
            <w:tcW w:w="1701" w:type="dxa"/>
            <w:shd w:val="clear" w:color="auto" w:fill="F2F2F2" w:themeFill="background1" w:themeFillShade="F2"/>
          </w:tcPr>
          <w:p w14:paraId="69A9324C" w14:textId="6C6D8E82" w:rsidR="00DE7597" w:rsidRPr="0087323C" w:rsidRDefault="00DE7597" w:rsidP="0087323C">
            <w:pPr>
              <w:pStyle w:val="Body"/>
              <w:cnfStyle w:val="000000000000" w:firstRow="0" w:lastRow="0" w:firstColumn="0" w:lastColumn="0" w:oddVBand="0" w:evenVBand="0" w:oddHBand="0" w:evenHBand="0" w:firstRowFirstColumn="0" w:firstRowLastColumn="0" w:lastRowFirstColumn="0" w:lastRowLastColumn="0"/>
            </w:pPr>
            <w:r w:rsidRPr="0087323C">
              <w:t>Emai:</w:t>
            </w:r>
          </w:p>
        </w:tc>
        <w:tc>
          <w:tcPr>
            <w:tcW w:w="6218" w:type="dxa"/>
          </w:tcPr>
          <w:p w14:paraId="1AFB8190" w14:textId="32DC18CE" w:rsidR="00DE7597" w:rsidRPr="00DE7597" w:rsidRDefault="00A46A0D" w:rsidP="00DE7597">
            <w:pPr>
              <w:pStyle w:val="Body"/>
              <w:cnfStyle w:val="000000000000" w:firstRow="0" w:lastRow="0" w:firstColumn="0" w:lastColumn="0" w:oddVBand="0" w:evenVBand="0" w:oddHBand="0" w:evenHBand="0" w:firstRowFirstColumn="0" w:firstRowLastColumn="0" w:lastRowFirstColumn="0" w:lastRowLastColumn="0"/>
            </w:pPr>
            <w:r>
              <w:t>janiregarcia</w:t>
            </w:r>
            <w:r w:rsidR="00DE7597">
              <w:t>@</w:t>
            </w:r>
            <w:r w:rsidR="6BCC196A">
              <w:t>zabala</w:t>
            </w:r>
            <w:r w:rsidR="00DE7597">
              <w:t>.eu</w:t>
            </w:r>
          </w:p>
        </w:tc>
      </w:tr>
    </w:tbl>
    <w:p w14:paraId="7205F88D" w14:textId="79F81D78" w:rsidR="007639EB" w:rsidRPr="00640234" w:rsidRDefault="007639EB" w:rsidP="00640234">
      <w:pPr>
        <w:rPr>
          <w:rFonts w:ascii="Arial" w:hAnsi="Arial"/>
          <w:lang w:val="en-US"/>
        </w:rPr>
      </w:pPr>
    </w:p>
    <w:sectPr w:rsidR="007639EB" w:rsidRPr="00640234" w:rsidSect="00F746D7">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7D1A6" w14:textId="77777777" w:rsidR="002772EE" w:rsidRDefault="002772EE" w:rsidP="007639EB">
      <w:pPr>
        <w:spacing w:after="0" w:line="240" w:lineRule="auto"/>
      </w:pPr>
      <w:r>
        <w:separator/>
      </w:r>
    </w:p>
  </w:endnote>
  <w:endnote w:type="continuationSeparator" w:id="0">
    <w:p w14:paraId="46BD52C6" w14:textId="77777777" w:rsidR="002772EE" w:rsidRDefault="002772EE" w:rsidP="0076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F7A7B" w14:textId="3F5AC57F" w:rsidR="008F6C3D" w:rsidRDefault="0087323C" w:rsidP="008F6C3D">
    <w:pPr>
      <w:pStyle w:val="Pieddepage"/>
    </w:pPr>
    <w:r>
      <w:rPr>
        <w:noProof/>
        <w:lang w:val="en-US"/>
      </w:rPr>
      <w:drawing>
        <wp:anchor distT="0" distB="0" distL="114300" distR="114300" simplePos="0" relativeHeight="251660288" behindDoc="1" locked="0" layoutInCell="1" allowOverlap="1" wp14:anchorId="18576BA3" wp14:editId="76479FF8">
          <wp:simplePos x="0" y="0"/>
          <wp:positionH relativeFrom="column">
            <wp:posOffset>66675</wp:posOffset>
          </wp:positionH>
          <wp:positionV relativeFrom="paragraph">
            <wp:posOffset>92710</wp:posOffset>
          </wp:positionV>
          <wp:extent cx="6547485" cy="6350"/>
          <wp:effectExtent l="0" t="0" r="0" b="0"/>
          <wp:wrapNone/>
          <wp:docPr id="261119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7485" cy="6350"/>
                  </a:xfrm>
                  <a:prstGeom prst="rect">
                    <a:avLst/>
                  </a:prstGeom>
                  <a:noFill/>
                </pic:spPr>
              </pic:pic>
            </a:graphicData>
          </a:graphic>
        </wp:anchor>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2"/>
      <w:gridCol w:w="1247"/>
    </w:tblGrid>
    <w:tr w:rsidR="008F6C3D" w14:paraId="4DED8EB5" w14:textId="79011CFF" w:rsidTr="0087323C">
      <w:trPr>
        <w:trHeight w:val="782"/>
      </w:trPr>
      <w:tc>
        <w:tcPr>
          <w:tcW w:w="2127" w:type="dxa"/>
        </w:tcPr>
        <w:p w14:paraId="29F83B21" w14:textId="5A6B3B3E" w:rsidR="008F6C3D" w:rsidRDefault="008F6C3D" w:rsidP="008F6C3D">
          <w:pPr>
            <w:pStyle w:val="Pieddepage"/>
          </w:pPr>
          <w:r>
            <w:rPr>
              <w:noProof/>
            </w:rPr>
            <w:drawing>
              <wp:inline distT="0" distB="0" distL="0" distR="0" wp14:anchorId="215ACC03" wp14:editId="3AD56E7A">
                <wp:extent cx="1190625" cy="703188"/>
                <wp:effectExtent l="0" t="0" r="0" b="1905"/>
                <wp:docPr id="1511266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66904"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203021" cy="710509"/>
                        </a:xfrm>
                        <a:prstGeom prst="rect">
                          <a:avLst/>
                        </a:prstGeom>
                      </pic:spPr>
                    </pic:pic>
                  </a:graphicData>
                </a:graphic>
              </wp:inline>
            </w:drawing>
          </w:r>
        </w:p>
      </w:tc>
      <w:tc>
        <w:tcPr>
          <w:tcW w:w="7082" w:type="dxa"/>
          <w:vAlign w:val="center"/>
        </w:tcPr>
        <w:p w14:paraId="330124CD" w14:textId="04787775" w:rsidR="008F6C3D" w:rsidRPr="008F6C3D" w:rsidRDefault="008F6C3D" w:rsidP="008F6C3D">
          <w:pPr>
            <w:pStyle w:val="Pieddepage"/>
            <w:rPr>
              <w:sz w:val="20"/>
              <w:szCs w:val="20"/>
              <w:lang w:val="en-US"/>
            </w:rPr>
          </w:pPr>
          <w:r w:rsidRPr="008F6C3D">
            <w:rPr>
              <w:sz w:val="20"/>
              <w:szCs w:val="20"/>
              <w:lang w:val="en-US"/>
            </w:rPr>
            <w:t>N. 101216221. Funded by the European Union.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c>
      <w:tc>
        <w:tcPr>
          <w:tcW w:w="1247" w:type="dxa"/>
          <w:vAlign w:val="bottom"/>
        </w:tcPr>
        <w:p w14:paraId="3AC26384" w14:textId="73A2B743" w:rsidR="008F6C3D" w:rsidRPr="008F6C3D" w:rsidRDefault="008F6C3D" w:rsidP="008F6C3D">
          <w:pPr>
            <w:pStyle w:val="Pieddepage"/>
            <w:jc w:val="right"/>
            <w:rPr>
              <w:lang w:val="en-US"/>
            </w:rPr>
          </w:pPr>
          <w:r>
            <w:fldChar w:fldCharType="begin"/>
          </w:r>
          <w:r>
            <w:instrText xml:space="preserve"> PAGE  \* Arabic  \* MERGEFORMAT </w:instrText>
          </w:r>
          <w:r>
            <w:fldChar w:fldCharType="separate"/>
          </w:r>
          <w:r>
            <w:rPr>
              <w:noProof/>
            </w:rPr>
            <w:t>2</w:t>
          </w:r>
          <w:r>
            <w:fldChar w:fldCharType="end"/>
          </w:r>
        </w:p>
      </w:tc>
    </w:tr>
  </w:tbl>
  <w:p w14:paraId="09E0D393" w14:textId="22EC0B7F" w:rsidR="007639EB" w:rsidRPr="007639EB" w:rsidRDefault="007639EB" w:rsidP="00F746D7">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FCACF" w14:textId="00B4C938" w:rsidR="008F6C3D" w:rsidRDefault="00F746D7" w:rsidP="008F6C3D">
    <w:pPr>
      <w:pStyle w:val="Pieddepage"/>
    </w:pPr>
    <w:r>
      <w:rPr>
        <w:noProof/>
      </w:rPr>
      <mc:AlternateContent>
        <mc:Choice Requires="wps">
          <w:drawing>
            <wp:anchor distT="0" distB="0" distL="114300" distR="114300" simplePos="0" relativeHeight="251659264" behindDoc="0" locked="0" layoutInCell="1" allowOverlap="1" wp14:anchorId="329827C3" wp14:editId="667BB59A">
              <wp:simplePos x="0" y="0"/>
              <wp:positionH relativeFrom="column">
                <wp:posOffset>65314</wp:posOffset>
              </wp:positionH>
              <wp:positionV relativeFrom="paragraph">
                <wp:posOffset>57867</wp:posOffset>
              </wp:positionV>
              <wp:extent cx="6507678" cy="0"/>
              <wp:effectExtent l="0" t="0" r="0" b="0"/>
              <wp:wrapNone/>
              <wp:docPr id="1592352478" name="Straight Connector 3"/>
              <wp:cNvGraphicFramePr/>
              <a:graphic xmlns:a="http://schemas.openxmlformats.org/drawingml/2006/main">
                <a:graphicData uri="http://schemas.microsoft.com/office/word/2010/wordprocessingShape">
                  <wps:wsp>
                    <wps:cNvCnPr/>
                    <wps:spPr>
                      <a:xfrm>
                        <a:off x="0" y="0"/>
                        <a:ext cx="6507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001336 [3200]" strokeweight=".5pt" from="5.15pt,4.55pt" to="517.55pt,4.55pt" w14:anchorId="1537F8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AdmQEAAIgDAAAOAAAAZHJzL2Uyb0RvYy54bWysU9uO0zAQfUfiHyy/06Qr0UV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">
              <v:stroke joinstyle="miter"/>
            </v:lin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8034"/>
    </w:tblGrid>
    <w:tr w:rsidR="008F6C3D" w:rsidRPr="007F1553" w14:paraId="08867F4A" w14:textId="77777777" w:rsidTr="0087323C">
      <w:trPr>
        <w:trHeight w:val="799"/>
      </w:trPr>
      <w:tc>
        <w:tcPr>
          <w:tcW w:w="1985" w:type="dxa"/>
        </w:tcPr>
        <w:p w14:paraId="78744C59" w14:textId="77777777" w:rsidR="008F6C3D" w:rsidRDefault="008F6C3D" w:rsidP="008F6C3D">
          <w:pPr>
            <w:pStyle w:val="Pieddepage"/>
          </w:pPr>
          <w:r>
            <w:rPr>
              <w:noProof/>
            </w:rPr>
            <w:drawing>
              <wp:inline distT="0" distB="0" distL="0" distR="0" wp14:anchorId="372955D7" wp14:editId="2ABA3565">
                <wp:extent cx="1138414" cy="666750"/>
                <wp:effectExtent l="0" t="0" r="5080" b="0"/>
                <wp:docPr id="294547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47136"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144970" cy="670590"/>
                        </a:xfrm>
                        <a:prstGeom prst="rect">
                          <a:avLst/>
                        </a:prstGeom>
                      </pic:spPr>
                    </pic:pic>
                  </a:graphicData>
                </a:graphic>
              </wp:inline>
            </w:drawing>
          </w:r>
        </w:p>
      </w:tc>
      <w:tc>
        <w:tcPr>
          <w:tcW w:w="8034" w:type="dxa"/>
          <w:vAlign w:val="center"/>
        </w:tcPr>
        <w:p w14:paraId="20A1FAC7" w14:textId="77777777" w:rsidR="008F6C3D" w:rsidRPr="008F6C3D" w:rsidRDefault="008F6C3D" w:rsidP="008F6C3D">
          <w:pPr>
            <w:pStyle w:val="Pieddepage"/>
            <w:rPr>
              <w:sz w:val="20"/>
              <w:szCs w:val="20"/>
              <w:lang w:val="en-US"/>
            </w:rPr>
          </w:pPr>
          <w:r w:rsidRPr="008F6C3D">
            <w:rPr>
              <w:sz w:val="20"/>
              <w:szCs w:val="20"/>
              <w:lang w:val="en-US"/>
            </w:rPr>
            <w:t>N. 101216221. Funded by the European Union.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c>
    </w:tr>
  </w:tbl>
  <w:p w14:paraId="76940EE1" w14:textId="77777777" w:rsidR="008F6C3D" w:rsidRPr="008F6C3D" w:rsidRDefault="008F6C3D" w:rsidP="008F6C3D">
    <w:pPr>
      <w:pStyle w:val="Pieddepag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B4714" w14:textId="77777777" w:rsidR="002772EE" w:rsidRDefault="002772EE" w:rsidP="007639EB">
      <w:pPr>
        <w:spacing w:after="0" w:line="240" w:lineRule="auto"/>
      </w:pPr>
      <w:r>
        <w:separator/>
      </w:r>
    </w:p>
  </w:footnote>
  <w:footnote w:type="continuationSeparator" w:id="0">
    <w:p w14:paraId="543EDD61" w14:textId="77777777" w:rsidR="002772EE" w:rsidRDefault="002772EE" w:rsidP="00763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8FC41" w14:textId="01AD96EF" w:rsidR="00F746D7" w:rsidRPr="00AC697B" w:rsidRDefault="00F746D7">
    <w:pPr>
      <w:pStyle w:val="En-tte"/>
      <w:rPr>
        <w:lang w:val="fr-FR"/>
      </w:rPr>
    </w:pPr>
    <w:r>
      <w:rPr>
        <w:noProof/>
      </w:rPr>
      <w:drawing>
        <wp:inline distT="0" distB="0" distL="0" distR="0" wp14:anchorId="0252F678" wp14:editId="43C5FB29">
          <wp:extent cx="1067265" cy="358033"/>
          <wp:effectExtent l="0" t="0" r="0" b="4445"/>
          <wp:docPr id="17974197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88228" cy="365065"/>
                  </a:xfrm>
                  <a:prstGeom prst="rect">
                    <a:avLst/>
                  </a:prstGeom>
                </pic:spPr>
              </pic:pic>
            </a:graphicData>
          </a:graphic>
        </wp:inline>
      </w:drawing>
    </w:r>
    <w:r>
      <w:rPr>
        <w:lang w:val="en-US"/>
      </w:rPr>
      <w:ptab w:relativeTo="margin" w:alignment="right" w:leader="none"/>
    </w:r>
    <w:sdt>
      <w:sdtPr>
        <w:rPr>
          <w:lang w:val="fr-FR"/>
        </w:rPr>
        <w:alias w:val="Title"/>
        <w:tag w:val=""/>
        <w:id w:val="1189030218"/>
        <w:placeholder>
          <w:docPart w:val="932CD0D25E7B4A9D97451895AB332309"/>
        </w:placeholder>
        <w:dataBinding w:prefixMappings="xmlns:ns0='http://purl.org/dc/elements/1.1/' xmlns:ns1='http://schemas.openxmlformats.org/package/2006/metadata/core-properties' " w:xpath="/ns1:coreProperties[1]/ns0:title[1]" w:storeItemID="{6C3C8BC8-F283-45AE-878A-BAB7291924A1}"/>
        <w:text/>
      </w:sdtPr>
      <w:sdtEndPr/>
      <w:sdtContent>
        <w:r w:rsidR="00AC697B" w:rsidRPr="00AC697B">
          <w:rPr>
            <w:lang w:val="fr-FR"/>
          </w:rPr>
          <w:t>NESOI Plus est lancé à Venise pour accélérer la transition énergétique dans les régions ultrapériphériques insulaires de l’UE</w:t>
        </w:r>
      </w:sdtContent>
    </w:sdt>
  </w:p>
  <w:p w14:paraId="1013B9E3" w14:textId="77777777" w:rsidR="00F746D7" w:rsidRPr="00AC697B" w:rsidRDefault="00F746D7">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5D6F5" w14:textId="0FF2316B" w:rsidR="008F6C3D" w:rsidRDefault="00F746D7">
    <w:pPr>
      <w:pStyle w:val="En-tte"/>
      <w:rPr>
        <w:lang w:val="en-US"/>
      </w:rPr>
    </w:pPr>
    <w:r w:rsidRPr="00F746D7">
      <w:rPr>
        <w:noProof/>
        <w:lang w:val="en-US"/>
      </w:rPr>
      <w:drawing>
        <wp:anchor distT="0" distB="0" distL="114300" distR="114300" simplePos="0" relativeHeight="251658240" behindDoc="1" locked="0" layoutInCell="1" allowOverlap="1" wp14:anchorId="3137D688" wp14:editId="095F05E6">
          <wp:simplePos x="0" y="0"/>
          <wp:positionH relativeFrom="column">
            <wp:posOffset>458470</wp:posOffset>
          </wp:positionH>
          <wp:positionV relativeFrom="page">
            <wp:posOffset>-456331</wp:posOffset>
          </wp:positionV>
          <wp:extent cx="7913335" cy="8250555"/>
          <wp:effectExtent l="0" t="0" r="0" b="0"/>
          <wp:wrapNone/>
          <wp:docPr id="1884576435" name="Picture 1" descr="A blue and white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81209" name="Picture 1" descr="A blue and white map&#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913335" cy="8250555"/>
                  </a:xfrm>
                  <a:prstGeom prst="rect">
                    <a:avLst/>
                  </a:prstGeom>
                </pic:spPr>
              </pic:pic>
            </a:graphicData>
          </a:graphic>
          <wp14:sizeRelH relativeFrom="margin">
            <wp14:pctWidth>0</wp14:pctWidth>
          </wp14:sizeRelH>
          <wp14:sizeRelV relativeFrom="margin">
            <wp14:pctHeight>0</wp14:pctHeight>
          </wp14:sizeRelV>
        </wp:anchor>
      </w:drawing>
    </w:r>
    <w:r w:rsidR="008F6C3D">
      <w:rPr>
        <w:noProof/>
      </w:rPr>
      <w:drawing>
        <wp:inline distT="0" distB="0" distL="0" distR="0" wp14:anchorId="57D2DD7D" wp14:editId="2F130644">
          <wp:extent cx="4372556" cy="1466850"/>
          <wp:effectExtent l="0" t="0" r="9525" b="0"/>
          <wp:docPr id="16069640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2">
                    <a:extLst>
                      <a:ext uri="{96DAC541-7B7A-43D3-8B79-37D633B846F1}">
                        <asvg:svgBlip xmlns:asvg="http://schemas.microsoft.com/office/drawing/2016/SVG/main" r:embed="rId3"/>
                      </a:ext>
                    </a:extLst>
                  </a:blip>
                  <a:stretch>
                    <a:fillRect/>
                  </a:stretch>
                </pic:blipFill>
                <pic:spPr>
                  <a:xfrm>
                    <a:off x="0" y="0"/>
                    <a:ext cx="4389972" cy="1472693"/>
                  </a:xfrm>
                  <a:prstGeom prst="rect">
                    <a:avLst/>
                  </a:prstGeom>
                </pic:spPr>
              </pic:pic>
            </a:graphicData>
          </a:graphic>
        </wp:inline>
      </w:drawing>
    </w:r>
  </w:p>
  <w:p w14:paraId="271CF4B4" w14:textId="4417F29E" w:rsidR="008F6C3D" w:rsidRDefault="008F6C3D">
    <w:pPr>
      <w:pStyle w:val="En-tte"/>
      <w:rPr>
        <w:lang w:val="en-US"/>
      </w:rPr>
    </w:pPr>
  </w:p>
  <w:p w14:paraId="1A1E8DE6" w14:textId="38B4514B" w:rsidR="008F6C3D" w:rsidRPr="008F6C3D" w:rsidRDefault="008F6C3D">
    <w:pPr>
      <w:pStyle w:val="En-tt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80155B"/>
    <w:multiLevelType w:val="multilevel"/>
    <w:tmpl w:val="DF566AFA"/>
    <w:lvl w:ilvl="0">
      <w:start w:val="1"/>
      <w:numFmt w:val="decimal"/>
      <w:pStyle w:val="Titre1"/>
      <w:lvlText w:val="%1."/>
      <w:lvlJc w:val="left"/>
      <w:pPr>
        <w:ind w:left="720" w:hanging="360"/>
      </w:pPr>
      <w:rPr>
        <w:rFonts w:hint="default"/>
      </w:rPr>
    </w:lvl>
    <w:lvl w:ilvl="1">
      <w:start w:val="1"/>
      <w:numFmt w:val="decimal"/>
      <w:pStyle w:val="Titre2"/>
      <w:lvlText w:val="%1.%2"/>
      <w:lvlJc w:val="left"/>
      <w:pPr>
        <w:ind w:left="1134" w:hanging="283"/>
      </w:pPr>
      <w:rPr>
        <w:rFonts w:hint="default"/>
      </w:rPr>
    </w:lvl>
    <w:lvl w:ilvl="2">
      <w:start w:val="1"/>
      <w:numFmt w:val="decimal"/>
      <w:pStyle w:val="Titre3"/>
      <w:lvlText w:val="%1.%2.%3"/>
      <w:lvlJc w:val="left"/>
      <w:pPr>
        <w:ind w:left="1985" w:hanging="284"/>
      </w:pPr>
      <w:rPr>
        <w:rFonts w:hint="default"/>
      </w:rPr>
    </w:lvl>
    <w:lvl w:ilvl="3">
      <w:start w:val="1"/>
      <w:numFmt w:val="lowerLetter"/>
      <w:lvlText w:val="%4."/>
      <w:lvlJc w:val="left"/>
      <w:pPr>
        <w:tabs>
          <w:tab w:val="num" w:pos="2268"/>
        </w:tabs>
        <w:ind w:left="2552" w:hanging="284"/>
      </w:pPr>
      <w:rPr>
        <w:rFonts w:hint="default"/>
      </w:rPr>
    </w:lvl>
    <w:lvl w:ilvl="4">
      <w:start w:val="1"/>
      <w:numFmt w:val="bullet"/>
      <w:lvlText w:val=""/>
      <w:lvlJc w:val="left"/>
      <w:pPr>
        <w:tabs>
          <w:tab w:val="num" w:pos="2835"/>
        </w:tabs>
        <w:ind w:left="3119" w:hanging="284"/>
      </w:pPr>
      <w:rPr>
        <w:rFonts w:ascii="Symbol" w:hAnsi="Symbol" w:hint="default"/>
        <w:color w:val="auto"/>
      </w:rPr>
    </w:lvl>
    <w:lvl w:ilvl="5">
      <w:start w:val="1"/>
      <w:numFmt w:val="bullet"/>
      <w:lvlText w:val=""/>
      <w:lvlJc w:val="left"/>
      <w:pPr>
        <w:tabs>
          <w:tab w:val="num" w:pos="3402"/>
        </w:tabs>
        <w:ind w:left="3686" w:hanging="284"/>
      </w:pPr>
      <w:rPr>
        <w:rFonts w:ascii="Symbol" w:hAnsi="Symbol" w:hint="default"/>
        <w:color w:val="auto"/>
      </w:rPr>
    </w:lvl>
    <w:lvl w:ilvl="6">
      <w:start w:val="1"/>
      <w:numFmt w:val="decimal"/>
      <w:lvlText w:val="%7."/>
      <w:lvlJc w:val="left"/>
      <w:pPr>
        <w:ind w:left="4253" w:hanging="284"/>
      </w:pPr>
      <w:rPr>
        <w:rFonts w:hint="default"/>
      </w:rPr>
    </w:lvl>
    <w:lvl w:ilvl="7">
      <w:start w:val="1"/>
      <w:numFmt w:val="lowerLetter"/>
      <w:lvlText w:val="%8."/>
      <w:lvlJc w:val="left"/>
      <w:pPr>
        <w:ind w:left="4627" w:hanging="363"/>
      </w:pPr>
      <w:rPr>
        <w:rFonts w:hint="default"/>
      </w:rPr>
    </w:lvl>
    <w:lvl w:ilvl="8">
      <w:start w:val="1"/>
      <w:numFmt w:val="lowerRoman"/>
      <w:lvlText w:val="%9."/>
      <w:lvlJc w:val="right"/>
      <w:pPr>
        <w:ind w:left="5387" w:hanging="2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embedTrueTypeFonts/>
  <w:proofState w:spelling="clean" w:grammar="clean"/>
  <w:defaultTabStop w:val="720"/>
  <w:hyphenationZone w:val="425"/>
  <w:defaultTableStyle w:val="Style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934"/>
    <w:rsid w:val="00010B0A"/>
    <w:rsid w:val="00033BCD"/>
    <w:rsid w:val="00227A24"/>
    <w:rsid w:val="002772EE"/>
    <w:rsid w:val="002C6755"/>
    <w:rsid w:val="004746B6"/>
    <w:rsid w:val="00530808"/>
    <w:rsid w:val="0062622F"/>
    <w:rsid w:val="00640234"/>
    <w:rsid w:val="006F28C3"/>
    <w:rsid w:val="007639EB"/>
    <w:rsid w:val="007A4CBB"/>
    <w:rsid w:val="007F1553"/>
    <w:rsid w:val="0087323C"/>
    <w:rsid w:val="008F6C3D"/>
    <w:rsid w:val="009E491C"/>
    <w:rsid w:val="009F6D7D"/>
    <w:rsid w:val="00A46A0D"/>
    <w:rsid w:val="00AC697B"/>
    <w:rsid w:val="00B610EF"/>
    <w:rsid w:val="00BD3934"/>
    <w:rsid w:val="00C16C54"/>
    <w:rsid w:val="00C43581"/>
    <w:rsid w:val="00CE2A4E"/>
    <w:rsid w:val="00D04415"/>
    <w:rsid w:val="00D97DD5"/>
    <w:rsid w:val="00DE7597"/>
    <w:rsid w:val="00F746D7"/>
    <w:rsid w:val="00FE5975"/>
    <w:rsid w:val="00FF731B"/>
    <w:rsid w:val="0845F728"/>
    <w:rsid w:val="098779A3"/>
    <w:rsid w:val="0DC15565"/>
    <w:rsid w:val="114F73D2"/>
    <w:rsid w:val="14D3E1F7"/>
    <w:rsid w:val="17C7D85F"/>
    <w:rsid w:val="18C351AB"/>
    <w:rsid w:val="23D3570A"/>
    <w:rsid w:val="26F664D1"/>
    <w:rsid w:val="29EE4E8E"/>
    <w:rsid w:val="3B75A6C9"/>
    <w:rsid w:val="447A9A93"/>
    <w:rsid w:val="465F68F6"/>
    <w:rsid w:val="4F31AFCF"/>
    <w:rsid w:val="54643859"/>
    <w:rsid w:val="5E3020DC"/>
    <w:rsid w:val="5EFCC546"/>
    <w:rsid w:val="6414CC09"/>
    <w:rsid w:val="644C64AE"/>
    <w:rsid w:val="6480240A"/>
    <w:rsid w:val="6509DB15"/>
    <w:rsid w:val="6BCC196A"/>
    <w:rsid w:val="6FBA62FF"/>
    <w:rsid w:val="736E8DE9"/>
    <w:rsid w:val="767E95CD"/>
    <w:rsid w:val="77D31B6C"/>
    <w:rsid w:val="782620C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D01D3"/>
  <w15:chartTrackingRefBased/>
  <w15:docId w15:val="{C14E0A65-E57C-40F1-87CF-6484033CD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4746B6"/>
    <w:pPr>
      <w:keepNext/>
      <w:keepLines/>
      <w:numPr>
        <w:numId w:val="1"/>
      </w:numPr>
      <w:spacing w:before="360" w:after="120" w:line="259" w:lineRule="auto"/>
      <w:ind w:left="0" w:firstLine="0"/>
      <w:outlineLvl w:val="0"/>
    </w:pPr>
    <w:rPr>
      <w:rFonts w:ascii="Arial" w:eastAsiaTheme="majorEastAsia" w:hAnsi="Arial" w:cstheme="majorBidi"/>
      <w:color w:val="3369CC" w:themeColor="accent1"/>
      <w:sz w:val="48"/>
      <w:szCs w:val="40"/>
    </w:rPr>
  </w:style>
  <w:style w:type="paragraph" w:styleId="Titre2">
    <w:name w:val="heading 2"/>
    <w:basedOn w:val="Normal"/>
    <w:next w:val="Normal"/>
    <w:link w:val="Titre2Car"/>
    <w:uiPriority w:val="9"/>
    <w:unhideWhenUsed/>
    <w:qFormat/>
    <w:rsid w:val="00640234"/>
    <w:pPr>
      <w:keepNext/>
      <w:keepLines/>
      <w:numPr>
        <w:ilvl w:val="1"/>
        <w:numId w:val="1"/>
      </w:numPr>
      <w:spacing w:before="160" w:after="80"/>
      <w:ind w:left="284" w:hanging="284"/>
      <w:outlineLvl w:val="1"/>
    </w:pPr>
    <w:rPr>
      <w:rFonts w:asciiTheme="majorHAnsi" w:eastAsiaTheme="majorEastAsia" w:hAnsiTheme="majorHAnsi" w:cstheme="majorBidi"/>
      <w:color w:val="3369CC" w:themeColor="accent1"/>
      <w:sz w:val="40"/>
      <w:szCs w:val="32"/>
    </w:rPr>
  </w:style>
  <w:style w:type="paragraph" w:styleId="Titre3">
    <w:name w:val="heading 3"/>
    <w:basedOn w:val="Normal"/>
    <w:next w:val="Normal"/>
    <w:link w:val="Titre3Car"/>
    <w:uiPriority w:val="9"/>
    <w:unhideWhenUsed/>
    <w:qFormat/>
    <w:rsid w:val="00640234"/>
    <w:pPr>
      <w:keepNext/>
      <w:keepLines/>
      <w:numPr>
        <w:ilvl w:val="2"/>
        <w:numId w:val="1"/>
      </w:numPr>
      <w:spacing w:before="120" w:after="240"/>
      <w:ind w:left="284"/>
      <w:outlineLvl w:val="2"/>
    </w:pPr>
    <w:rPr>
      <w:rFonts w:asciiTheme="majorHAnsi" w:eastAsiaTheme="majorEastAsia" w:hAnsiTheme="majorHAnsi" w:cstheme="majorBidi"/>
      <w:color w:val="3369CC" w:themeColor="accent1"/>
      <w:sz w:val="28"/>
      <w:szCs w:val="28"/>
    </w:rPr>
  </w:style>
  <w:style w:type="paragraph" w:styleId="Titre4">
    <w:name w:val="heading 4"/>
    <w:basedOn w:val="Normal"/>
    <w:next w:val="Normal"/>
    <w:link w:val="Titre4Car"/>
    <w:uiPriority w:val="9"/>
    <w:semiHidden/>
    <w:unhideWhenUsed/>
    <w:qFormat/>
    <w:rsid w:val="00BD3934"/>
    <w:pPr>
      <w:keepNext/>
      <w:keepLines/>
      <w:spacing w:before="80" w:after="40"/>
      <w:outlineLvl w:val="3"/>
    </w:pPr>
    <w:rPr>
      <w:rFonts w:eastAsiaTheme="majorEastAsia" w:cstheme="majorBidi"/>
      <w:i/>
      <w:iCs/>
      <w:color w:val="264E98" w:themeColor="accent1" w:themeShade="BF"/>
    </w:rPr>
  </w:style>
  <w:style w:type="paragraph" w:styleId="Titre5">
    <w:name w:val="heading 5"/>
    <w:basedOn w:val="Normal"/>
    <w:next w:val="Normal"/>
    <w:link w:val="Titre5Car"/>
    <w:uiPriority w:val="9"/>
    <w:semiHidden/>
    <w:unhideWhenUsed/>
    <w:qFormat/>
    <w:rsid w:val="00BD3934"/>
    <w:pPr>
      <w:keepNext/>
      <w:keepLines/>
      <w:spacing w:before="80" w:after="40"/>
      <w:outlineLvl w:val="4"/>
    </w:pPr>
    <w:rPr>
      <w:rFonts w:eastAsiaTheme="majorEastAsia" w:cstheme="majorBidi"/>
      <w:color w:val="264E98" w:themeColor="accent1" w:themeShade="BF"/>
    </w:rPr>
  </w:style>
  <w:style w:type="paragraph" w:styleId="Titre6">
    <w:name w:val="heading 6"/>
    <w:basedOn w:val="Normal"/>
    <w:next w:val="Normal"/>
    <w:link w:val="Titre6Car"/>
    <w:uiPriority w:val="9"/>
    <w:semiHidden/>
    <w:unhideWhenUsed/>
    <w:qFormat/>
    <w:rsid w:val="00BD3934"/>
    <w:pPr>
      <w:keepNext/>
      <w:keepLines/>
      <w:spacing w:before="40" w:after="0"/>
      <w:outlineLvl w:val="5"/>
    </w:pPr>
    <w:rPr>
      <w:rFonts w:eastAsiaTheme="majorEastAsia" w:cstheme="majorBidi"/>
      <w:i/>
      <w:iCs/>
      <w:color w:val="004AD5" w:themeColor="text1" w:themeTint="A6"/>
    </w:rPr>
  </w:style>
  <w:style w:type="paragraph" w:styleId="Titre7">
    <w:name w:val="heading 7"/>
    <w:basedOn w:val="Normal"/>
    <w:next w:val="Normal"/>
    <w:link w:val="Titre7Car"/>
    <w:uiPriority w:val="9"/>
    <w:semiHidden/>
    <w:unhideWhenUsed/>
    <w:qFormat/>
    <w:rsid w:val="00BD3934"/>
    <w:pPr>
      <w:keepNext/>
      <w:keepLines/>
      <w:spacing w:before="40" w:after="0"/>
      <w:outlineLvl w:val="6"/>
    </w:pPr>
    <w:rPr>
      <w:rFonts w:eastAsiaTheme="majorEastAsia" w:cstheme="majorBidi"/>
      <w:color w:val="004AD5" w:themeColor="text1" w:themeTint="A6"/>
    </w:rPr>
  </w:style>
  <w:style w:type="paragraph" w:styleId="Titre8">
    <w:name w:val="heading 8"/>
    <w:basedOn w:val="Normal"/>
    <w:next w:val="Normal"/>
    <w:link w:val="Titre8Car"/>
    <w:uiPriority w:val="9"/>
    <w:semiHidden/>
    <w:unhideWhenUsed/>
    <w:qFormat/>
    <w:rsid w:val="00BD3934"/>
    <w:pPr>
      <w:keepNext/>
      <w:keepLines/>
      <w:spacing w:after="0"/>
      <w:outlineLvl w:val="7"/>
    </w:pPr>
    <w:rPr>
      <w:rFonts w:eastAsiaTheme="majorEastAsia" w:cstheme="majorBidi"/>
      <w:i/>
      <w:iCs/>
      <w:color w:val="002B7B" w:themeColor="text1" w:themeTint="D8"/>
    </w:rPr>
  </w:style>
  <w:style w:type="paragraph" w:styleId="Titre9">
    <w:name w:val="heading 9"/>
    <w:basedOn w:val="Normal"/>
    <w:next w:val="Normal"/>
    <w:link w:val="Titre9Car"/>
    <w:uiPriority w:val="9"/>
    <w:semiHidden/>
    <w:unhideWhenUsed/>
    <w:qFormat/>
    <w:rsid w:val="00BD3934"/>
    <w:pPr>
      <w:keepNext/>
      <w:keepLines/>
      <w:spacing w:after="0"/>
      <w:outlineLvl w:val="8"/>
    </w:pPr>
    <w:rPr>
      <w:rFonts w:eastAsiaTheme="majorEastAsia" w:cstheme="majorBidi"/>
      <w:color w:val="002B7B"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autoRedefine/>
    <w:uiPriority w:val="11"/>
    <w:qFormat/>
    <w:rsid w:val="007F1553"/>
    <w:pPr>
      <w:numPr>
        <w:ilvl w:val="1"/>
      </w:numPr>
      <w:spacing w:before="240" w:after="120" w:line="274" w:lineRule="auto"/>
      <w:jc w:val="right"/>
    </w:pPr>
    <w:rPr>
      <w:rFonts w:ascii="Arial" w:eastAsiaTheme="majorEastAsia" w:hAnsi="Arial" w:cstheme="majorBidi"/>
      <w:b/>
      <w:color w:val="3369CC" w:themeColor="accent1"/>
      <w:sz w:val="48"/>
      <w:szCs w:val="28"/>
    </w:rPr>
  </w:style>
  <w:style w:type="character" w:customStyle="1" w:styleId="Sous-titreCar">
    <w:name w:val="Sous-titre Car"/>
    <w:basedOn w:val="Policepardfaut"/>
    <w:link w:val="Sous-titre"/>
    <w:uiPriority w:val="11"/>
    <w:rsid w:val="007F1553"/>
    <w:rPr>
      <w:rFonts w:ascii="Arial" w:eastAsiaTheme="majorEastAsia" w:hAnsi="Arial" w:cstheme="majorBidi"/>
      <w:b/>
      <w:color w:val="3369CC" w:themeColor="accent1"/>
      <w:sz w:val="48"/>
      <w:szCs w:val="28"/>
    </w:rPr>
  </w:style>
  <w:style w:type="table" w:customStyle="1" w:styleId="Style6">
    <w:name w:val="Style6"/>
    <w:basedOn w:val="TableauNormal"/>
    <w:uiPriority w:val="99"/>
    <w:rsid w:val="00DE7597"/>
    <w:pPr>
      <w:spacing w:after="0" w:line="240" w:lineRule="auto"/>
    </w:pPr>
    <w:rPr>
      <w:sz w:val="20"/>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cPr>
      <w:shd w:val="clear" w:color="auto" w:fill="FFFFFF" w:themeFill="background1"/>
      <w:tcMar>
        <w:top w:w="57" w:type="dxa"/>
        <w:left w:w="170" w:type="dxa"/>
        <w:bottom w:w="113" w:type="dxa"/>
        <w:right w:w="170" w:type="dxa"/>
      </w:tcMar>
    </w:tcPr>
    <w:tblStylePr w:type="firstRow">
      <w:rPr>
        <w:rFonts w:asciiTheme="minorHAnsi" w:hAnsiTheme="minorHAnsi"/>
        <w:color w:val="FFFFFF" w:themeColor="background1"/>
      </w:rPr>
      <w:tblPr>
        <w:tblCellMar>
          <w:top w:w="113" w:type="dxa"/>
          <w:left w:w="108" w:type="dxa"/>
          <w:bottom w:w="57" w:type="dxa"/>
          <w:right w:w="108" w:type="dxa"/>
        </w:tblCellMar>
      </w:tblPr>
      <w:tcPr>
        <w:tcBorders>
          <w:top w:val="nil"/>
          <w:left w:val="nil"/>
          <w:bottom w:val="nil"/>
          <w:right w:val="nil"/>
          <w:insideH w:val="nil"/>
          <w:insideV w:val="nil"/>
          <w:tl2br w:val="nil"/>
          <w:tr2bl w:val="nil"/>
        </w:tcBorders>
        <w:shd w:val="clear" w:color="auto" w:fill="001336" w:themeFill="text1"/>
      </w:tcPr>
    </w:tblStylePr>
    <w:tblStylePr w:type="firstCol">
      <w:rPr>
        <w:rFonts w:asciiTheme="minorHAnsi" w:hAnsiTheme="minorHAnsi"/>
      </w:rPr>
    </w:tblStylePr>
    <w:tblStylePr w:type="lastCol">
      <w:pPr>
        <w:jc w:val="left"/>
      </w:pPr>
      <w:rPr>
        <w:spacing w:val="0"/>
      </w:rPr>
      <w:tblPr/>
      <w:tcPr>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character" w:customStyle="1" w:styleId="Titre1Car">
    <w:name w:val="Titre 1 Car"/>
    <w:basedOn w:val="Policepardfaut"/>
    <w:link w:val="Titre1"/>
    <w:uiPriority w:val="9"/>
    <w:rsid w:val="004746B6"/>
    <w:rPr>
      <w:rFonts w:ascii="Arial" w:eastAsiaTheme="majorEastAsia" w:hAnsi="Arial" w:cstheme="majorBidi"/>
      <w:color w:val="3369CC" w:themeColor="accent1"/>
      <w:sz w:val="48"/>
      <w:szCs w:val="40"/>
    </w:rPr>
  </w:style>
  <w:style w:type="character" w:customStyle="1" w:styleId="Titre2Car">
    <w:name w:val="Titre 2 Car"/>
    <w:basedOn w:val="Policepardfaut"/>
    <w:link w:val="Titre2"/>
    <w:uiPriority w:val="9"/>
    <w:rsid w:val="00640234"/>
    <w:rPr>
      <w:rFonts w:asciiTheme="majorHAnsi" w:eastAsiaTheme="majorEastAsia" w:hAnsiTheme="majorHAnsi" w:cstheme="majorBidi"/>
      <w:color w:val="3369CC" w:themeColor="accent1"/>
      <w:sz w:val="40"/>
      <w:szCs w:val="32"/>
    </w:rPr>
  </w:style>
  <w:style w:type="character" w:customStyle="1" w:styleId="Titre3Car">
    <w:name w:val="Titre 3 Car"/>
    <w:basedOn w:val="Policepardfaut"/>
    <w:link w:val="Titre3"/>
    <w:uiPriority w:val="9"/>
    <w:rsid w:val="00640234"/>
    <w:rPr>
      <w:rFonts w:asciiTheme="majorHAnsi" w:eastAsiaTheme="majorEastAsia" w:hAnsiTheme="majorHAnsi" w:cstheme="majorBidi"/>
      <w:color w:val="3369CC" w:themeColor="accent1"/>
      <w:sz w:val="28"/>
      <w:szCs w:val="28"/>
    </w:rPr>
  </w:style>
  <w:style w:type="character" w:customStyle="1" w:styleId="Titre4Car">
    <w:name w:val="Titre 4 Car"/>
    <w:basedOn w:val="Policepardfaut"/>
    <w:link w:val="Titre4"/>
    <w:uiPriority w:val="9"/>
    <w:semiHidden/>
    <w:rsid w:val="00BD3934"/>
    <w:rPr>
      <w:rFonts w:eastAsiaTheme="majorEastAsia" w:cstheme="majorBidi"/>
      <w:i/>
      <w:iCs/>
      <w:color w:val="264E98" w:themeColor="accent1" w:themeShade="BF"/>
    </w:rPr>
  </w:style>
  <w:style w:type="character" w:customStyle="1" w:styleId="Titre5Car">
    <w:name w:val="Titre 5 Car"/>
    <w:basedOn w:val="Policepardfaut"/>
    <w:link w:val="Titre5"/>
    <w:uiPriority w:val="9"/>
    <w:semiHidden/>
    <w:rsid w:val="00BD3934"/>
    <w:rPr>
      <w:rFonts w:eastAsiaTheme="majorEastAsia" w:cstheme="majorBidi"/>
      <w:color w:val="264E98" w:themeColor="accent1" w:themeShade="BF"/>
    </w:rPr>
  </w:style>
  <w:style w:type="character" w:customStyle="1" w:styleId="Titre6Car">
    <w:name w:val="Titre 6 Car"/>
    <w:basedOn w:val="Policepardfaut"/>
    <w:link w:val="Titre6"/>
    <w:uiPriority w:val="9"/>
    <w:semiHidden/>
    <w:rsid w:val="00BD3934"/>
    <w:rPr>
      <w:rFonts w:eastAsiaTheme="majorEastAsia" w:cstheme="majorBidi"/>
      <w:i/>
      <w:iCs/>
      <w:color w:val="004AD5" w:themeColor="text1" w:themeTint="A6"/>
    </w:rPr>
  </w:style>
  <w:style w:type="character" w:customStyle="1" w:styleId="Titre7Car">
    <w:name w:val="Titre 7 Car"/>
    <w:basedOn w:val="Policepardfaut"/>
    <w:link w:val="Titre7"/>
    <w:uiPriority w:val="9"/>
    <w:semiHidden/>
    <w:rsid w:val="00BD3934"/>
    <w:rPr>
      <w:rFonts w:eastAsiaTheme="majorEastAsia" w:cstheme="majorBidi"/>
      <w:color w:val="004AD5" w:themeColor="text1" w:themeTint="A6"/>
    </w:rPr>
  </w:style>
  <w:style w:type="character" w:customStyle="1" w:styleId="Titre8Car">
    <w:name w:val="Titre 8 Car"/>
    <w:basedOn w:val="Policepardfaut"/>
    <w:link w:val="Titre8"/>
    <w:uiPriority w:val="9"/>
    <w:semiHidden/>
    <w:rsid w:val="00BD3934"/>
    <w:rPr>
      <w:rFonts w:eastAsiaTheme="majorEastAsia" w:cstheme="majorBidi"/>
      <w:i/>
      <w:iCs/>
      <w:color w:val="002B7B" w:themeColor="text1" w:themeTint="D8"/>
    </w:rPr>
  </w:style>
  <w:style w:type="character" w:customStyle="1" w:styleId="Titre9Car">
    <w:name w:val="Titre 9 Car"/>
    <w:basedOn w:val="Policepardfaut"/>
    <w:link w:val="Titre9"/>
    <w:uiPriority w:val="9"/>
    <w:semiHidden/>
    <w:rsid w:val="00BD3934"/>
    <w:rPr>
      <w:rFonts w:eastAsiaTheme="majorEastAsia" w:cstheme="majorBidi"/>
      <w:color w:val="002B7B" w:themeColor="text1" w:themeTint="D8"/>
    </w:rPr>
  </w:style>
  <w:style w:type="paragraph" w:styleId="Titre">
    <w:name w:val="Title"/>
    <w:basedOn w:val="Normal"/>
    <w:next w:val="Normal"/>
    <w:link w:val="TitreCar"/>
    <w:uiPriority w:val="10"/>
    <w:qFormat/>
    <w:rsid w:val="00F746D7"/>
    <w:pPr>
      <w:spacing w:after="0" w:line="240" w:lineRule="auto"/>
      <w:contextualSpacing/>
    </w:pPr>
    <w:rPr>
      <w:rFonts w:ascii="Arial" w:eastAsiaTheme="majorEastAsia" w:hAnsi="Arial" w:cstheme="majorBidi"/>
      <w:b/>
      <w:color w:val="00215E" w:themeColor="text2"/>
      <w:spacing w:val="-10"/>
      <w:kern w:val="28"/>
      <w:sz w:val="96"/>
      <w:szCs w:val="56"/>
    </w:rPr>
  </w:style>
  <w:style w:type="character" w:customStyle="1" w:styleId="TitreCar">
    <w:name w:val="Titre Car"/>
    <w:basedOn w:val="Policepardfaut"/>
    <w:link w:val="Titre"/>
    <w:uiPriority w:val="10"/>
    <w:rsid w:val="00F746D7"/>
    <w:rPr>
      <w:rFonts w:ascii="Arial" w:eastAsiaTheme="majorEastAsia" w:hAnsi="Arial" w:cstheme="majorBidi"/>
      <w:b/>
      <w:color w:val="00215E" w:themeColor="text2"/>
      <w:spacing w:val="-10"/>
      <w:kern w:val="28"/>
      <w:sz w:val="96"/>
      <w:szCs w:val="56"/>
    </w:rPr>
  </w:style>
  <w:style w:type="paragraph" w:styleId="Citation">
    <w:name w:val="Quote"/>
    <w:basedOn w:val="Normal"/>
    <w:next w:val="Normal"/>
    <w:link w:val="CitationCar"/>
    <w:uiPriority w:val="29"/>
    <w:qFormat/>
    <w:rsid w:val="00BD3934"/>
    <w:pPr>
      <w:spacing w:before="160"/>
      <w:jc w:val="center"/>
    </w:pPr>
    <w:rPr>
      <w:i/>
      <w:iCs/>
      <w:color w:val="003AA8" w:themeColor="text1" w:themeTint="BF"/>
    </w:rPr>
  </w:style>
  <w:style w:type="character" w:customStyle="1" w:styleId="CitationCar">
    <w:name w:val="Citation Car"/>
    <w:basedOn w:val="Policepardfaut"/>
    <w:link w:val="Citation"/>
    <w:uiPriority w:val="29"/>
    <w:rsid w:val="00BD3934"/>
    <w:rPr>
      <w:i/>
      <w:iCs/>
      <w:color w:val="003AA8" w:themeColor="text1" w:themeTint="BF"/>
    </w:rPr>
  </w:style>
  <w:style w:type="paragraph" w:styleId="Paragraphedeliste">
    <w:name w:val="List Paragraph"/>
    <w:basedOn w:val="Normal"/>
    <w:uiPriority w:val="34"/>
    <w:qFormat/>
    <w:rsid w:val="00BD3934"/>
    <w:pPr>
      <w:ind w:left="720"/>
      <w:contextualSpacing/>
    </w:pPr>
  </w:style>
  <w:style w:type="character" w:styleId="Accentuationintense">
    <w:name w:val="Intense Emphasis"/>
    <w:basedOn w:val="Policepardfaut"/>
    <w:uiPriority w:val="21"/>
    <w:qFormat/>
    <w:rsid w:val="00BD3934"/>
    <w:rPr>
      <w:i/>
      <w:iCs/>
      <w:color w:val="264E98" w:themeColor="accent1" w:themeShade="BF"/>
    </w:rPr>
  </w:style>
  <w:style w:type="paragraph" w:styleId="Citationintense">
    <w:name w:val="Intense Quote"/>
    <w:basedOn w:val="Normal"/>
    <w:next w:val="Normal"/>
    <w:link w:val="CitationintenseCar"/>
    <w:uiPriority w:val="30"/>
    <w:qFormat/>
    <w:rsid w:val="00BD3934"/>
    <w:pPr>
      <w:pBdr>
        <w:top w:val="single" w:sz="4" w:space="10" w:color="264E98" w:themeColor="accent1" w:themeShade="BF"/>
        <w:bottom w:val="single" w:sz="4" w:space="10" w:color="264E98" w:themeColor="accent1" w:themeShade="BF"/>
      </w:pBdr>
      <w:spacing w:before="360" w:after="360"/>
      <w:ind w:left="864" w:right="864"/>
      <w:jc w:val="center"/>
    </w:pPr>
    <w:rPr>
      <w:i/>
      <w:iCs/>
      <w:color w:val="264E98" w:themeColor="accent1" w:themeShade="BF"/>
    </w:rPr>
  </w:style>
  <w:style w:type="character" w:customStyle="1" w:styleId="CitationintenseCar">
    <w:name w:val="Citation intense Car"/>
    <w:basedOn w:val="Policepardfaut"/>
    <w:link w:val="Citationintense"/>
    <w:uiPriority w:val="30"/>
    <w:rsid w:val="00BD3934"/>
    <w:rPr>
      <w:i/>
      <w:iCs/>
      <w:color w:val="264E98" w:themeColor="accent1" w:themeShade="BF"/>
    </w:rPr>
  </w:style>
  <w:style w:type="character" w:styleId="Rfrenceintense">
    <w:name w:val="Intense Reference"/>
    <w:basedOn w:val="Policepardfaut"/>
    <w:uiPriority w:val="32"/>
    <w:qFormat/>
    <w:rsid w:val="00BD3934"/>
    <w:rPr>
      <w:b/>
      <w:bCs/>
      <w:smallCaps/>
      <w:color w:val="264E98" w:themeColor="accent1" w:themeShade="BF"/>
      <w:spacing w:val="5"/>
    </w:rPr>
  </w:style>
  <w:style w:type="paragraph" w:customStyle="1" w:styleId="Body">
    <w:name w:val="Body"/>
    <w:link w:val="BodyChar"/>
    <w:qFormat/>
    <w:rsid w:val="008F6C3D"/>
    <w:pPr>
      <w:spacing w:before="120" w:after="120" w:line="259" w:lineRule="auto"/>
    </w:pPr>
    <w:rPr>
      <w:rFonts w:ascii="Arial" w:hAnsi="Arial"/>
      <w:lang w:val="en-US"/>
    </w:rPr>
  </w:style>
  <w:style w:type="character" w:customStyle="1" w:styleId="BodyChar">
    <w:name w:val="Body Char"/>
    <w:basedOn w:val="Policepardfaut"/>
    <w:link w:val="Body"/>
    <w:rsid w:val="008F6C3D"/>
    <w:rPr>
      <w:rFonts w:ascii="Arial" w:hAnsi="Arial"/>
      <w:lang w:val="en-US"/>
    </w:rPr>
  </w:style>
  <w:style w:type="paragraph" w:styleId="En-tte">
    <w:name w:val="header"/>
    <w:basedOn w:val="Normal"/>
    <w:link w:val="En-tteCar"/>
    <w:uiPriority w:val="99"/>
    <w:unhideWhenUsed/>
    <w:rsid w:val="007639EB"/>
    <w:pPr>
      <w:tabs>
        <w:tab w:val="center" w:pos="4153"/>
        <w:tab w:val="right" w:pos="8306"/>
      </w:tabs>
      <w:spacing w:after="0" w:line="240" w:lineRule="auto"/>
    </w:pPr>
  </w:style>
  <w:style w:type="character" w:customStyle="1" w:styleId="En-tteCar">
    <w:name w:val="En-tête Car"/>
    <w:basedOn w:val="Policepardfaut"/>
    <w:link w:val="En-tte"/>
    <w:uiPriority w:val="99"/>
    <w:rsid w:val="007639EB"/>
  </w:style>
  <w:style w:type="paragraph" w:styleId="Pieddepage">
    <w:name w:val="footer"/>
    <w:basedOn w:val="Normal"/>
    <w:link w:val="PieddepageCar"/>
    <w:uiPriority w:val="99"/>
    <w:unhideWhenUsed/>
    <w:rsid w:val="007639EB"/>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7639EB"/>
  </w:style>
  <w:style w:type="table" w:styleId="Grilledutableau">
    <w:name w:val="Table Grid"/>
    <w:basedOn w:val="TableauNormal"/>
    <w:uiPriority w:val="39"/>
    <w:rsid w:val="008F6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8F6C3D"/>
    <w:pPr>
      <w:spacing w:after="0" w:line="240" w:lineRule="auto"/>
    </w:pPr>
    <w:rPr>
      <w:rFonts w:eastAsiaTheme="minorEastAsia"/>
      <w:kern w:val="0"/>
      <w:sz w:val="22"/>
      <w:szCs w:val="22"/>
      <w:lang w:val="en-US"/>
      <w14:ligatures w14:val="none"/>
    </w:rPr>
  </w:style>
  <w:style w:type="character" w:customStyle="1" w:styleId="SansinterligneCar">
    <w:name w:val="Sans interligne Car"/>
    <w:basedOn w:val="Policepardfaut"/>
    <w:link w:val="Sansinterligne"/>
    <w:uiPriority w:val="1"/>
    <w:rsid w:val="008F6C3D"/>
    <w:rPr>
      <w:rFonts w:eastAsiaTheme="minorEastAsia"/>
      <w:kern w:val="0"/>
      <w:sz w:val="22"/>
      <w:szCs w:val="22"/>
      <w:lang w:val="en-US"/>
      <w14:ligatures w14:val="none"/>
    </w:rPr>
  </w:style>
  <w:style w:type="character" w:styleId="Textedelespacerserv">
    <w:name w:val="Placeholder Text"/>
    <w:basedOn w:val="Policepardfaut"/>
    <w:uiPriority w:val="99"/>
    <w:semiHidden/>
    <w:rsid w:val="00F746D7"/>
    <w:rPr>
      <w:color w:val="666666"/>
    </w:rPr>
  </w:style>
  <w:style w:type="table" w:customStyle="1" w:styleId="ColumnTable">
    <w:name w:val="Column Table"/>
    <w:basedOn w:val="Style6"/>
    <w:uiPriority w:val="99"/>
    <w:rsid w:val="00DE7597"/>
    <w:rPr>
      <w:sz w:val="18"/>
    </w:rPr>
    <w:tblPr>
      <w:tblCellMar>
        <w:top w:w="0" w:type="dxa"/>
        <w:left w:w="57" w:type="dxa"/>
        <w:bottom w:w="28" w:type="dxa"/>
        <w:right w:w="57" w:type="dxa"/>
      </w:tblCellMar>
    </w:tblPr>
    <w:tcPr>
      <w:shd w:val="clear" w:color="auto" w:fill="FFFFFF" w:themeFill="background1"/>
      <w:tcMar>
        <w:left w:w="113" w:type="dxa"/>
        <w:bottom w:w="57" w:type="dxa"/>
        <w:right w:w="113" w:type="dxa"/>
      </w:tcMar>
    </w:tcPr>
    <w:tblStylePr w:type="firstRow">
      <w:rPr>
        <w:rFonts w:asciiTheme="minorHAnsi" w:hAnsiTheme="minorHAnsi"/>
        <w:color w:val="001336" w:themeColor="text1"/>
      </w:rPr>
      <w:tblPr>
        <w:tblCellMar>
          <w:top w:w="113" w:type="dxa"/>
          <w:left w:w="57" w:type="dxa"/>
          <w:bottom w:w="28" w:type="dxa"/>
          <w:right w:w="57" w:type="dxa"/>
        </w:tblCellMa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firstCol">
      <w:rPr>
        <w:rFonts w:asciiTheme="minorHAnsi" w:hAnsiTheme="minorHAnsi"/>
      </w:rPr>
      <w:tblPr/>
      <w:tcPr>
        <w:tcBorders>
          <w:top w:val="single" w:sz="4" w:space="0" w:color="3369CC" w:themeColor="accent1"/>
          <w:left w:val="nil"/>
          <w:bottom w:val="nil"/>
          <w:right w:val="nil"/>
          <w:insideH w:val="nil"/>
          <w:insideV w:val="nil"/>
          <w:tl2br w:val="nil"/>
          <w:tr2bl w:val="nil"/>
        </w:tcBorders>
        <w:shd w:val="clear" w:color="auto" w:fill="001336" w:themeFill="text1"/>
      </w:tcPr>
    </w:tblStylePr>
    <w:tblStylePr w:type="lastCol">
      <w:pPr>
        <w:jc w:val="left"/>
      </w:pPr>
      <w:rPr>
        <w:spacing w:val="0"/>
      </w:rPr>
      <w:tblPr/>
      <w:tcPr>
        <w:tcBorders>
          <w:top w:val="single" w:sz="4" w:space="0" w:color="auto"/>
          <w:left w:val="nil"/>
          <w:bottom w:val="single" w:sz="4" w:space="0" w:color="auto"/>
          <w:right w:val="nil"/>
          <w:insideH w:val="nil"/>
          <w:insideV w:val="nil"/>
          <w:tl2br w:val="nil"/>
          <w:tr2bl w:val="nil"/>
        </w:tcBorders>
        <w:shd w:val="clear" w:color="auto" w:fill="FFFFFF" w:themeFill="background1"/>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001336" w:themeFill="text1"/>
      </w:tcPr>
    </w:tblStylePr>
  </w:style>
  <w:style w:type="character" w:styleId="Lienhypertexte">
    <w:name w:val="Hyperlink"/>
    <w:basedOn w:val="Policepardfaut"/>
    <w:uiPriority w:val="99"/>
    <w:unhideWhenUsed/>
    <w:rsid w:val="00DE7597"/>
    <w:rPr>
      <w:color w:val="3369CC" w:themeColor="hyperlink"/>
      <w:u w:val="single"/>
    </w:rPr>
  </w:style>
  <w:style w:type="character" w:styleId="Mentionnonrsolue">
    <w:name w:val="Unresolved Mention"/>
    <w:basedOn w:val="Policepardfaut"/>
    <w:uiPriority w:val="99"/>
    <w:semiHidden/>
    <w:unhideWhenUsed/>
    <w:rsid w:val="00DE7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2CD0D25E7B4A9D97451895AB332309"/>
        <w:category>
          <w:name w:val="General"/>
          <w:gallery w:val="placeholder"/>
        </w:category>
        <w:types>
          <w:type w:val="bbPlcHdr"/>
        </w:types>
        <w:behaviors>
          <w:behavior w:val="content"/>
        </w:behaviors>
        <w:guid w:val="{3F02299C-8FD4-4EF4-97DF-50363E0EA3B9}"/>
      </w:docPartPr>
      <w:docPartBody>
        <w:p w:rsidR="00133FE0" w:rsidRDefault="00133FE0">
          <w:r w:rsidRPr="00E236E7">
            <w:rPr>
              <w:rStyle w:val="Textedelespacerserv"/>
            </w:rPr>
            <w:t>[Title]</w:t>
          </w:r>
        </w:p>
      </w:docPartBody>
    </w:docPart>
    <w:docPart>
      <w:docPartPr>
        <w:name w:val="69D7FD5D0AEF425F90640E9767EB37C7"/>
        <w:category>
          <w:name w:val="General"/>
          <w:gallery w:val="placeholder"/>
        </w:category>
        <w:types>
          <w:type w:val="bbPlcHdr"/>
        </w:types>
        <w:behaviors>
          <w:behavior w:val="content"/>
        </w:behaviors>
        <w:guid w:val="{7A94F97B-C7B7-4A9E-B8E7-8F64EAB1F8E9}"/>
      </w:docPartPr>
      <w:docPartBody>
        <w:p w:rsidR="00133FE0" w:rsidRDefault="00133FE0">
          <w:r w:rsidRPr="00E236E7">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FE0"/>
    <w:rsid w:val="000F3460"/>
    <w:rsid w:val="00133FE0"/>
    <w:rsid w:val="001C4910"/>
    <w:rsid w:val="007A4CBB"/>
    <w:rsid w:val="00FE5975"/>
    <w:rsid w:val="00FF731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l-GR" w:eastAsia="el-G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33FE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2">
      <a:dk1>
        <a:srgbClr val="001336"/>
      </a:dk1>
      <a:lt1>
        <a:sysClr val="window" lastClr="FFFFFF"/>
      </a:lt1>
      <a:dk2>
        <a:srgbClr val="00215E"/>
      </a:dk2>
      <a:lt2>
        <a:srgbClr val="E4EEFB"/>
      </a:lt2>
      <a:accent1>
        <a:srgbClr val="3369CC"/>
      </a:accent1>
      <a:accent2>
        <a:srgbClr val="5DB97D"/>
      </a:accent2>
      <a:accent3>
        <a:srgbClr val="FE8337"/>
      </a:accent3>
      <a:accent4>
        <a:srgbClr val="FFCE65"/>
      </a:accent4>
      <a:accent5>
        <a:srgbClr val="0F3A8A"/>
      </a:accent5>
      <a:accent6>
        <a:srgbClr val="993B9B"/>
      </a:accent6>
      <a:hlink>
        <a:srgbClr val="3369CC"/>
      </a:hlink>
      <a:folHlink>
        <a:srgbClr val="993B9B"/>
      </a:folHlink>
    </a:clrScheme>
    <a:fontScheme name="NESO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47F60-FFA1-406A-9541-11AF4E60E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630</Words>
  <Characters>3471</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NESOI Plus est lancé à Venise pour accélérer la transition énergétique dans les régions ultrapériphériques insulaires de l’UE</vt:lpstr>
    </vt:vector>
  </TitlesOfParts>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NESOI Plus est lancé à Venise pour accélérer la transition énergétique dans les régions ultrapériphériques insulaires de l’UE</dc:title>
  <dc:subject/>
  <dc:creator>Office Apps</dc:creator>
  <cp:keywords/>
  <dc:description/>
  <cp:lastModifiedBy>DOS SANTOS Matilde</cp:lastModifiedBy>
  <cp:revision>2</cp:revision>
  <dcterms:created xsi:type="dcterms:W3CDTF">2026-01-23T13:04:00Z</dcterms:created>
  <dcterms:modified xsi:type="dcterms:W3CDTF">2026-01-23T13:04:00Z</dcterms:modified>
</cp:coreProperties>
</file>