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731" w:rsidRPr="009F723C" w:rsidRDefault="00722731" w:rsidP="009F723C">
      <w:pPr>
        <w:spacing w:after="0" w:line="240" w:lineRule="auto"/>
        <w:jc w:val="both"/>
        <w:rPr>
          <w:rFonts w:cstheme="minorHAnsi"/>
          <w:sz w:val="24"/>
          <w:szCs w:val="24"/>
        </w:rPr>
      </w:pPr>
    </w:p>
    <w:p w:rsidR="0059357C" w:rsidRPr="009F723C" w:rsidRDefault="0059357C" w:rsidP="009F723C">
      <w:pPr>
        <w:spacing w:after="0" w:line="240" w:lineRule="auto"/>
        <w:jc w:val="both"/>
        <w:rPr>
          <w:rFonts w:cstheme="minorHAnsi"/>
          <w:sz w:val="24"/>
          <w:szCs w:val="24"/>
        </w:rPr>
      </w:pPr>
    </w:p>
    <w:p w:rsidR="0059357C" w:rsidRPr="009F723C" w:rsidRDefault="0059357C" w:rsidP="009F723C">
      <w:pPr>
        <w:spacing w:after="0" w:line="240" w:lineRule="auto"/>
        <w:jc w:val="both"/>
        <w:rPr>
          <w:rFonts w:cstheme="minorHAnsi"/>
          <w:sz w:val="24"/>
          <w:szCs w:val="24"/>
        </w:rPr>
      </w:pPr>
    </w:p>
    <w:p w:rsidR="00340BAD" w:rsidRDefault="00682332" w:rsidP="009F723C">
      <w:pPr>
        <w:spacing w:after="0" w:line="240" w:lineRule="auto"/>
        <w:jc w:val="center"/>
        <w:rPr>
          <w:rFonts w:cstheme="minorHAnsi"/>
          <w:b/>
          <w:i/>
          <w:color w:val="205595"/>
          <w:sz w:val="40"/>
          <w:szCs w:val="24"/>
        </w:rPr>
      </w:pPr>
      <w:r w:rsidRPr="00340BAD">
        <w:rPr>
          <w:rFonts w:cstheme="minorHAnsi"/>
          <w:b/>
          <w:i/>
          <w:color w:val="205595"/>
          <w:sz w:val="40"/>
          <w:szCs w:val="24"/>
        </w:rPr>
        <w:t>Bon niveau de consommation des fonds</w:t>
      </w:r>
      <w:r w:rsidR="00FA6EA2" w:rsidRPr="00340BAD">
        <w:rPr>
          <w:rFonts w:cstheme="minorHAnsi"/>
          <w:b/>
          <w:i/>
          <w:color w:val="205595"/>
          <w:sz w:val="40"/>
          <w:szCs w:val="24"/>
        </w:rPr>
        <w:t xml:space="preserve"> </w:t>
      </w:r>
    </w:p>
    <w:p w:rsidR="00FA6EA2" w:rsidRPr="00340BAD" w:rsidRDefault="00FA6EA2" w:rsidP="009F723C">
      <w:pPr>
        <w:spacing w:after="0" w:line="240" w:lineRule="auto"/>
        <w:jc w:val="center"/>
        <w:rPr>
          <w:rFonts w:cstheme="minorHAnsi"/>
          <w:b/>
          <w:i/>
          <w:color w:val="205595"/>
          <w:sz w:val="40"/>
          <w:szCs w:val="24"/>
        </w:rPr>
      </w:pPr>
      <w:r w:rsidRPr="00340BAD">
        <w:rPr>
          <w:rFonts w:cstheme="minorHAnsi"/>
          <w:b/>
          <w:i/>
          <w:color w:val="205595"/>
          <w:sz w:val="40"/>
          <w:szCs w:val="24"/>
        </w:rPr>
        <w:t xml:space="preserve">FEDER–FSE+ </w:t>
      </w:r>
      <w:r w:rsidR="00340BAD" w:rsidRPr="00340BAD">
        <w:rPr>
          <w:rFonts w:cstheme="minorHAnsi"/>
          <w:b/>
          <w:i/>
          <w:color w:val="205595"/>
          <w:sz w:val="40"/>
          <w:szCs w:val="24"/>
        </w:rPr>
        <w:t>à fin 2025</w:t>
      </w:r>
    </w:p>
    <w:p w:rsidR="009F723C" w:rsidRDefault="009F723C" w:rsidP="009F723C">
      <w:pPr>
        <w:spacing w:after="0" w:line="240" w:lineRule="auto"/>
        <w:jc w:val="both"/>
        <w:rPr>
          <w:rFonts w:eastAsia="Times New Roman" w:cstheme="minorHAnsi"/>
          <w:sz w:val="24"/>
          <w:szCs w:val="24"/>
          <w:lang w:eastAsia="fr-FR"/>
        </w:rPr>
      </w:pPr>
    </w:p>
    <w:p w:rsidR="00527E29" w:rsidRDefault="00527E29" w:rsidP="009F723C">
      <w:pPr>
        <w:spacing w:after="0" w:line="240" w:lineRule="auto"/>
        <w:jc w:val="right"/>
        <w:rPr>
          <w:rFonts w:eastAsia="Times New Roman" w:cstheme="minorHAnsi"/>
          <w:sz w:val="24"/>
          <w:szCs w:val="24"/>
          <w:lang w:eastAsia="fr-FR"/>
        </w:rPr>
      </w:pPr>
    </w:p>
    <w:p w:rsidR="00FA6EA2" w:rsidRPr="009F723C" w:rsidRDefault="00FA6EA2" w:rsidP="009F723C">
      <w:pPr>
        <w:spacing w:after="0" w:line="240" w:lineRule="auto"/>
        <w:jc w:val="right"/>
        <w:rPr>
          <w:rFonts w:eastAsia="Times New Roman" w:cstheme="minorHAnsi"/>
          <w:sz w:val="24"/>
          <w:szCs w:val="24"/>
          <w:lang w:eastAsia="fr-FR"/>
        </w:rPr>
      </w:pPr>
      <w:bookmarkStart w:id="0" w:name="_GoBack"/>
      <w:bookmarkEnd w:id="0"/>
      <w:proofErr w:type="spellStart"/>
      <w:r w:rsidRPr="009F723C">
        <w:rPr>
          <w:rFonts w:eastAsia="Times New Roman" w:cstheme="minorHAnsi"/>
          <w:sz w:val="24"/>
          <w:szCs w:val="24"/>
          <w:lang w:eastAsia="fr-FR"/>
        </w:rPr>
        <w:t>Matinik</w:t>
      </w:r>
      <w:proofErr w:type="spellEnd"/>
      <w:r w:rsidRPr="009F723C">
        <w:rPr>
          <w:rFonts w:eastAsia="Times New Roman" w:cstheme="minorHAnsi"/>
          <w:sz w:val="24"/>
          <w:szCs w:val="24"/>
          <w:lang w:eastAsia="fr-FR"/>
        </w:rPr>
        <w:t xml:space="preserve">, </w:t>
      </w:r>
      <w:r w:rsidR="00527E29">
        <w:rPr>
          <w:rFonts w:eastAsia="Times New Roman" w:cstheme="minorHAnsi"/>
          <w:sz w:val="24"/>
          <w:szCs w:val="24"/>
          <w:lang w:eastAsia="fr-FR"/>
        </w:rPr>
        <w:t>28</w:t>
      </w:r>
      <w:r w:rsidRPr="009F723C">
        <w:rPr>
          <w:rFonts w:eastAsia="Times New Roman" w:cstheme="minorHAnsi"/>
          <w:sz w:val="24"/>
          <w:szCs w:val="24"/>
          <w:lang w:eastAsia="fr-FR"/>
        </w:rPr>
        <w:t xml:space="preserve"> </w:t>
      </w:r>
      <w:proofErr w:type="spellStart"/>
      <w:r w:rsidRPr="009F723C">
        <w:rPr>
          <w:rFonts w:eastAsia="Times New Roman" w:cstheme="minorHAnsi"/>
          <w:sz w:val="24"/>
          <w:szCs w:val="24"/>
          <w:lang w:eastAsia="fr-FR"/>
        </w:rPr>
        <w:t>janvié</w:t>
      </w:r>
      <w:proofErr w:type="spellEnd"/>
      <w:r w:rsidRPr="009F723C">
        <w:rPr>
          <w:rFonts w:eastAsia="Times New Roman" w:cstheme="minorHAnsi"/>
          <w:sz w:val="24"/>
          <w:szCs w:val="24"/>
          <w:lang w:eastAsia="fr-FR"/>
        </w:rPr>
        <w:t xml:space="preserve"> 2026</w:t>
      </w:r>
    </w:p>
    <w:p w:rsidR="00FA6EA2" w:rsidRDefault="00FA6EA2" w:rsidP="009F723C">
      <w:pPr>
        <w:spacing w:after="0" w:line="240" w:lineRule="auto"/>
        <w:jc w:val="both"/>
        <w:rPr>
          <w:rFonts w:eastAsia="Times New Roman" w:cstheme="minorHAnsi"/>
          <w:sz w:val="24"/>
          <w:szCs w:val="24"/>
          <w:lang w:eastAsia="fr-FR"/>
        </w:rPr>
      </w:pPr>
    </w:p>
    <w:p w:rsidR="009F723C" w:rsidRPr="009F723C" w:rsidRDefault="009F723C" w:rsidP="009F723C">
      <w:pPr>
        <w:spacing w:after="0" w:line="240" w:lineRule="auto"/>
        <w:jc w:val="both"/>
        <w:rPr>
          <w:rFonts w:eastAsia="Times New Roman" w:cstheme="minorHAnsi"/>
          <w:sz w:val="24"/>
          <w:szCs w:val="24"/>
          <w:lang w:eastAsia="fr-FR"/>
        </w:rPr>
      </w:pPr>
    </w:p>
    <w:p w:rsidR="00FA6EA2" w:rsidRPr="006A57A0" w:rsidRDefault="00DB6B40" w:rsidP="009F723C">
      <w:pPr>
        <w:spacing w:after="0" w:line="240" w:lineRule="auto"/>
        <w:jc w:val="both"/>
        <w:rPr>
          <w:rFonts w:eastAsia="Times New Roman" w:cstheme="minorHAnsi"/>
          <w:strike/>
          <w:sz w:val="24"/>
          <w:szCs w:val="24"/>
          <w:lang w:eastAsia="fr-FR"/>
        </w:rPr>
      </w:pPr>
      <w:r w:rsidRPr="003711A7">
        <w:rPr>
          <w:rFonts w:eastAsia="Times New Roman" w:cstheme="minorHAnsi"/>
          <w:sz w:val="24"/>
          <w:szCs w:val="24"/>
          <w:lang w:eastAsia="fr-FR"/>
        </w:rPr>
        <w:t>Fin 2025, le</w:t>
      </w:r>
      <w:r w:rsidRPr="003711A7">
        <w:rPr>
          <w:rFonts w:eastAsia="Times New Roman" w:cstheme="minorHAnsi"/>
          <w:strike/>
          <w:sz w:val="24"/>
          <w:szCs w:val="24"/>
          <w:lang w:eastAsia="fr-FR"/>
        </w:rPr>
        <w:t xml:space="preserve"> </w:t>
      </w:r>
      <w:r w:rsidRPr="003711A7">
        <w:rPr>
          <w:rFonts w:eastAsia="Times New Roman" w:cstheme="minorHAnsi"/>
          <w:b/>
          <w:sz w:val="24"/>
          <w:szCs w:val="24"/>
          <w:lang w:eastAsia="fr-FR"/>
        </w:rPr>
        <w:t>programme</w:t>
      </w:r>
      <w:r w:rsidR="00FA6EA2" w:rsidRPr="003711A7">
        <w:rPr>
          <w:rFonts w:eastAsia="Times New Roman" w:cstheme="minorHAnsi"/>
          <w:b/>
          <w:sz w:val="24"/>
          <w:szCs w:val="24"/>
          <w:lang w:eastAsia="fr-FR"/>
        </w:rPr>
        <w:t xml:space="preserve"> FEDER–FSE+ 2021–2027</w:t>
      </w:r>
      <w:r w:rsidR="00FA6EA2" w:rsidRPr="003711A7">
        <w:rPr>
          <w:rFonts w:eastAsia="Times New Roman" w:cstheme="minorHAnsi"/>
          <w:sz w:val="24"/>
          <w:szCs w:val="24"/>
          <w:lang w:eastAsia="fr-FR"/>
        </w:rPr>
        <w:t>,</w:t>
      </w:r>
      <w:r w:rsidR="00340BAD">
        <w:rPr>
          <w:rFonts w:eastAsia="Times New Roman" w:cstheme="minorHAnsi"/>
          <w:sz w:val="24"/>
          <w:szCs w:val="24"/>
          <w:lang w:eastAsia="fr-FR"/>
        </w:rPr>
        <w:t xml:space="preserve"> </w:t>
      </w:r>
      <w:r w:rsidRPr="003711A7">
        <w:rPr>
          <w:rFonts w:eastAsia="Times New Roman" w:cstheme="minorHAnsi"/>
          <w:sz w:val="24"/>
          <w:szCs w:val="24"/>
          <w:lang w:eastAsia="fr-FR"/>
        </w:rPr>
        <w:t>pour lequel</w:t>
      </w:r>
      <w:r w:rsidR="00FA6EA2" w:rsidRPr="003711A7">
        <w:rPr>
          <w:rFonts w:eastAsia="Times New Roman" w:cstheme="minorHAnsi"/>
          <w:sz w:val="24"/>
          <w:szCs w:val="24"/>
          <w:lang w:eastAsia="fr-FR"/>
        </w:rPr>
        <w:t xml:space="preserve"> la Collectivité Territoriale de Martinique</w:t>
      </w:r>
      <w:r w:rsidRPr="003711A7">
        <w:rPr>
          <w:rFonts w:eastAsia="Times New Roman" w:cstheme="minorHAnsi"/>
          <w:sz w:val="24"/>
          <w:szCs w:val="24"/>
          <w:lang w:eastAsia="fr-FR"/>
        </w:rPr>
        <w:t xml:space="preserve"> est Autorité de Gestion</w:t>
      </w:r>
      <w:r w:rsidR="00FA6EA2" w:rsidRPr="003711A7">
        <w:rPr>
          <w:rFonts w:eastAsia="Times New Roman" w:cstheme="minorHAnsi"/>
          <w:sz w:val="24"/>
          <w:szCs w:val="24"/>
          <w:lang w:eastAsia="fr-FR"/>
        </w:rPr>
        <w:t xml:space="preserve"> </w:t>
      </w:r>
      <w:r w:rsidR="00FA6EA2" w:rsidRPr="003711A7">
        <w:rPr>
          <w:rFonts w:eastAsia="Times New Roman" w:cstheme="minorHAnsi"/>
          <w:b/>
          <w:sz w:val="24"/>
          <w:szCs w:val="24"/>
          <w:lang w:eastAsia="fr-FR"/>
        </w:rPr>
        <w:t xml:space="preserve">enregistre un </w:t>
      </w:r>
      <w:r w:rsidR="00D45BB9" w:rsidRPr="003711A7">
        <w:rPr>
          <w:rFonts w:eastAsia="Times New Roman" w:cstheme="minorHAnsi"/>
          <w:b/>
          <w:sz w:val="24"/>
          <w:szCs w:val="24"/>
          <w:lang w:eastAsia="fr-FR"/>
        </w:rPr>
        <w:t xml:space="preserve">bon </w:t>
      </w:r>
      <w:r w:rsidR="00FA6EA2" w:rsidRPr="003711A7">
        <w:rPr>
          <w:rFonts w:eastAsia="Times New Roman" w:cstheme="minorHAnsi"/>
          <w:b/>
          <w:sz w:val="24"/>
          <w:szCs w:val="24"/>
          <w:lang w:eastAsia="fr-FR"/>
        </w:rPr>
        <w:t>niveau d’avancement</w:t>
      </w:r>
      <w:r w:rsidR="00D45BB9" w:rsidRPr="003711A7">
        <w:rPr>
          <w:rFonts w:eastAsia="Times New Roman" w:cstheme="minorHAnsi"/>
          <w:b/>
          <w:sz w:val="24"/>
          <w:szCs w:val="24"/>
          <w:lang w:eastAsia="fr-FR"/>
        </w:rPr>
        <w:t xml:space="preserve"> dans la consommation des fonds</w:t>
      </w:r>
      <w:r w:rsidR="003711A7" w:rsidRPr="003711A7">
        <w:rPr>
          <w:rFonts w:eastAsia="Times New Roman" w:cstheme="minorHAnsi"/>
          <w:sz w:val="24"/>
          <w:szCs w:val="24"/>
          <w:lang w:eastAsia="fr-FR"/>
        </w:rPr>
        <w:t>.</w:t>
      </w:r>
    </w:p>
    <w:p w:rsidR="009F723C" w:rsidRPr="009F723C" w:rsidRDefault="009F723C" w:rsidP="009F723C">
      <w:pPr>
        <w:spacing w:after="0" w:line="240" w:lineRule="auto"/>
        <w:jc w:val="both"/>
        <w:rPr>
          <w:rFonts w:eastAsia="Times New Roman" w:cstheme="minorHAnsi"/>
          <w:sz w:val="24"/>
          <w:szCs w:val="24"/>
          <w:lang w:eastAsia="fr-FR"/>
        </w:rPr>
      </w:pPr>
    </w:p>
    <w:p w:rsidR="00FA6EA2" w:rsidRDefault="00FA6EA2" w:rsidP="009F723C">
      <w:pPr>
        <w:spacing w:after="0" w:line="240" w:lineRule="auto"/>
        <w:jc w:val="both"/>
        <w:rPr>
          <w:rFonts w:eastAsia="Times New Roman" w:cstheme="minorHAnsi"/>
          <w:sz w:val="24"/>
          <w:szCs w:val="24"/>
          <w:lang w:eastAsia="fr-FR"/>
        </w:rPr>
      </w:pPr>
      <w:r w:rsidRPr="009F723C">
        <w:rPr>
          <w:rFonts w:eastAsia="Times New Roman" w:cstheme="minorHAnsi"/>
          <w:sz w:val="24"/>
          <w:szCs w:val="24"/>
          <w:lang w:eastAsia="fr-FR"/>
        </w:rPr>
        <w:t>Grâce à une mobilisation renforcée de l’ensemble des services, à l’accompagnement constant des porteurs de projets et à un pilotage rigoureux des procédures de suivi, la CTM est parvenue, au titre de l’exercice 2025, à éviter le risque de perte de crédits européens, communément appelé « dégagement d’office ».</w:t>
      </w:r>
    </w:p>
    <w:p w:rsidR="009F723C" w:rsidRPr="009F723C" w:rsidRDefault="009F723C" w:rsidP="009F723C">
      <w:pPr>
        <w:spacing w:after="0" w:line="240" w:lineRule="auto"/>
        <w:jc w:val="both"/>
        <w:rPr>
          <w:rFonts w:eastAsia="Times New Roman" w:cstheme="minorHAnsi"/>
          <w:sz w:val="24"/>
          <w:szCs w:val="24"/>
          <w:lang w:eastAsia="fr-FR"/>
        </w:rPr>
      </w:pPr>
    </w:p>
    <w:p w:rsidR="00FA6EA2" w:rsidRDefault="00FA6EA2" w:rsidP="009F723C">
      <w:pPr>
        <w:spacing w:after="0" w:line="240" w:lineRule="auto"/>
        <w:jc w:val="both"/>
        <w:rPr>
          <w:rFonts w:eastAsia="Times New Roman" w:cstheme="minorHAnsi"/>
          <w:sz w:val="24"/>
          <w:szCs w:val="24"/>
          <w:lang w:eastAsia="fr-FR"/>
        </w:rPr>
      </w:pPr>
      <w:r w:rsidRPr="009F723C">
        <w:rPr>
          <w:rFonts w:eastAsia="Times New Roman" w:cstheme="minorHAnsi"/>
          <w:sz w:val="24"/>
          <w:szCs w:val="24"/>
          <w:lang w:eastAsia="fr-FR"/>
        </w:rPr>
        <w:t xml:space="preserve">Ce résultat est rendu possible par l’accélération de la remontée des dépenses, la sécurisation de leur certification dans les délais requis, ainsi que par la révision du programme approuvée par la Commission européenne le 16 décembre 2025. </w:t>
      </w:r>
      <w:r w:rsidR="00862E83" w:rsidRPr="003711A7">
        <w:rPr>
          <w:rFonts w:eastAsia="Times New Roman" w:cstheme="minorHAnsi"/>
          <w:sz w:val="24"/>
          <w:szCs w:val="24"/>
          <w:lang w:eastAsia="fr-FR"/>
        </w:rPr>
        <w:t>Tous ces éléments ont</w:t>
      </w:r>
      <w:r w:rsidRPr="003711A7">
        <w:rPr>
          <w:rFonts w:eastAsia="Times New Roman" w:cstheme="minorHAnsi"/>
          <w:sz w:val="24"/>
          <w:szCs w:val="24"/>
          <w:lang w:eastAsia="fr-FR"/>
        </w:rPr>
        <w:t xml:space="preserve"> ainsi </w:t>
      </w:r>
      <w:r w:rsidR="00862E83" w:rsidRPr="003711A7">
        <w:rPr>
          <w:rFonts w:eastAsia="Times New Roman" w:cstheme="minorHAnsi"/>
          <w:sz w:val="24"/>
          <w:szCs w:val="24"/>
          <w:lang w:eastAsia="fr-FR"/>
        </w:rPr>
        <w:t>permis</w:t>
      </w:r>
      <w:r w:rsidR="00862E83">
        <w:rPr>
          <w:rFonts w:eastAsia="Times New Roman" w:cstheme="minorHAnsi"/>
          <w:sz w:val="24"/>
          <w:szCs w:val="24"/>
          <w:lang w:eastAsia="fr-FR"/>
        </w:rPr>
        <w:t xml:space="preserve"> </w:t>
      </w:r>
      <w:r w:rsidRPr="009F723C">
        <w:rPr>
          <w:rFonts w:eastAsia="Times New Roman" w:cstheme="minorHAnsi"/>
          <w:b/>
          <w:sz w:val="24"/>
          <w:szCs w:val="24"/>
          <w:lang w:eastAsia="fr-FR"/>
        </w:rPr>
        <w:t xml:space="preserve">d’atteindre le seuil fixé à </w:t>
      </w:r>
      <w:r w:rsidRPr="009F723C">
        <w:rPr>
          <w:rFonts w:eastAsia="Times New Roman" w:cstheme="minorHAnsi"/>
          <w:b/>
          <w:bCs/>
          <w:sz w:val="24"/>
          <w:szCs w:val="24"/>
          <w:lang w:eastAsia="fr-FR"/>
        </w:rPr>
        <w:t>81,5 millions d’euros</w:t>
      </w:r>
      <w:r w:rsidR="009F723C">
        <w:rPr>
          <w:rFonts w:eastAsia="Times New Roman" w:cstheme="minorHAnsi"/>
          <w:b/>
          <w:bCs/>
          <w:sz w:val="24"/>
          <w:szCs w:val="24"/>
          <w:lang w:eastAsia="fr-FR"/>
        </w:rPr>
        <w:t xml:space="preserve"> pour 2025</w:t>
      </w:r>
      <w:r w:rsidRPr="009F723C">
        <w:rPr>
          <w:rFonts w:eastAsia="Times New Roman" w:cstheme="minorHAnsi"/>
          <w:sz w:val="24"/>
          <w:szCs w:val="24"/>
          <w:lang w:eastAsia="fr-FR"/>
        </w:rPr>
        <w:t>, confirmant la capacité de la Collectivité à tenir les engagements attendus dans le cadre de la gestion des fonds européens.</w:t>
      </w:r>
    </w:p>
    <w:p w:rsidR="009F723C" w:rsidRPr="009F723C" w:rsidRDefault="009F723C" w:rsidP="009F723C">
      <w:pPr>
        <w:spacing w:after="0" w:line="240" w:lineRule="auto"/>
        <w:jc w:val="both"/>
        <w:rPr>
          <w:rFonts w:eastAsia="Times New Roman" w:cstheme="minorHAnsi"/>
          <w:sz w:val="24"/>
          <w:szCs w:val="24"/>
          <w:lang w:eastAsia="fr-FR"/>
        </w:rPr>
      </w:pPr>
    </w:p>
    <w:p w:rsidR="009F723C" w:rsidRPr="009F723C" w:rsidRDefault="009F723C" w:rsidP="009F723C">
      <w:pPr>
        <w:spacing w:after="0" w:line="240" w:lineRule="auto"/>
        <w:jc w:val="both"/>
        <w:rPr>
          <w:rFonts w:eastAsia="Times New Roman" w:cstheme="minorHAnsi"/>
          <w:sz w:val="24"/>
          <w:szCs w:val="24"/>
          <w:lang w:eastAsia="fr-FR"/>
        </w:rPr>
      </w:pPr>
      <w:r w:rsidRPr="009F723C">
        <w:rPr>
          <w:rFonts w:eastAsia="Times New Roman" w:cstheme="minorHAnsi"/>
          <w:sz w:val="24"/>
          <w:szCs w:val="24"/>
          <w:lang w:eastAsia="fr-FR"/>
        </w:rPr>
        <w:t>Au cours de l’année, les fonds européens ont notamment permis de soutenir l’activité économique, d’accompagner les actions de lutte contre les effets des sargasses et de renforcer l’insertion professionnelle, en particulier pour les publics les plus éloignés de l’emploi.</w:t>
      </w:r>
    </w:p>
    <w:p w:rsidR="00FA6EA2" w:rsidRDefault="009F723C" w:rsidP="009F723C">
      <w:pPr>
        <w:spacing w:after="0" w:line="240" w:lineRule="auto"/>
        <w:jc w:val="both"/>
        <w:rPr>
          <w:rFonts w:eastAsia="Times New Roman" w:cstheme="minorHAnsi"/>
          <w:sz w:val="24"/>
          <w:szCs w:val="24"/>
          <w:lang w:eastAsia="fr-FR"/>
        </w:rPr>
      </w:pPr>
      <w:r w:rsidRPr="009F723C">
        <w:rPr>
          <w:rFonts w:eastAsia="Times New Roman" w:cstheme="minorHAnsi"/>
          <w:sz w:val="24"/>
          <w:szCs w:val="24"/>
          <w:lang w:eastAsia="fr-FR"/>
        </w:rPr>
        <w:t>Par cette performance, la CTM confirme sa détermination à faire des fonds européens un levier concret de transformation, de cohésion sociale et de développement durable pour la Martinique.</w:t>
      </w:r>
      <w:r>
        <w:rPr>
          <w:rFonts w:eastAsia="Times New Roman" w:cstheme="minorHAnsi"/>
          <w:sz w:val="24"/>
          <w:szCs w:val="24"/>
          <w:lang w:eastAsia="fr-FR"/>
        </w:rPr>
        <w:t xml:space="preserve"> Et, il </w:t>
      </w:r>
      <w:r w:rsidR="00D45BB9" w:rsidRPr="009F723C">
        <w:rPr>
          <w:rFonts w:eastAsia="Times New Roman" w:cstheme="minorHAnsi"/>
          <w:sz w:val="24"/>
          <w:szCs w:val="24"/>
          <w:lang w:eastAsia="fr-FR"/>
        </w:rPr>
        <w:t>est important de saluer</w:t>
      </w:r>
      <w:r w:rsidR="00FA6EA2" w:rsidRPr="009F723C">
        <w:rPr>
          <w:rFonts w:eastAsia="Times New Roman" w:cstheme="minorHAnsi"/>
          <w:sz w:val="24"/>
          <w:szCs w:val="24"/>
          <w:lang w:eastAsia="fr-FR"/>
        </w:rPr>
        <w:t xml:space="preserve"> le travail exigeant</w:t>
      </w:r>
      <w:r w:rsidR="00D45BB9" w:rsidRPr="009F723C">
        <w:rPr>
          <w:rFonts w:eastAsia="Times New Roman" w:cstheme="minorHAnsi"/>
          <w:sz w:val="24"/>
          <w:szCs w:val="24"/>
          <w:lang w:eastAsia="fr-FR"/>
        </w:rPr>
        <w:t xml:space="preserve"> et</w:t>
      </w:r>
      <w:r w:rsidR="00FA6EA2" w:rsidRPr="009F723C">
        <w:rPr>
          <w:rFonts w:eastAsia="Times New Roman" w:cstheme="minorHAnsi"/>
          <w:sz w:val="24"/>
          <w:szCs w:val="24"/>
          <w:lang w:eastAsia="fr-FR"/>
        </w:rPr>
        <w:t xml:space="preserve"> structuré des équipes mobilisées ainsi que l’implication des porteurs de projets, qui contribuent chaque jour à l’avancement des politiques publiques soutenues par l’Europe.</w:t>
      </w:r>
    </w:p>
    <w:p w:rsidR="009F723C" w:rsidRPr="009F723C" w:rsidRDefault="009F723C" w:rsidP="009F723C">
      <w:pPr>
        <w:spacing w:after="0" w:line="240" w:lineRule="auto"/>
        <w:jc w:val="both"/>
        <w:rPr>
          <w:rFonts w:eastAsia="Times New Roman" w:cstheme="minorHAnsi"/>
          <w:sz w:val="24"/>
          <w:szCs w:val="24"/>
          <w:lang w:eastAsia="fr-FR"/>
        </w:rPr>
      </w:pPr>
    </w:p>
    <w:p w:rsidR="00FA6EA2" w:rsidRDefault="009F723C" w:rsidP="009F723C">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A</w:t>
      </w:r>
      <w:r w:rsidRPr="009F723C">
        <w:rPr>
          <w:rFonts w:eastAsia="Times New Roman" w:cstheme="minorHAnsi"/>
          <w:sz w:val="24"/>
          <w:szCs w:val="24"/>
          <w:lang w:eastAsia="fr-FR"/>
        </w:rPr>
        <w:t xml:space="preserve">vec un seuil à atteindre s’élevant à </w:t>
      </w:r>
      <w:r w:rsidRPr="009F723C">
        <w:rPr>
          <w:rFonts w:eastAsia="Times New Roman" w:cstheme="minorHAnsi"/>
          <w:bCs/>
          <w:sz w:val="24"/>
          <w:szCs w:val="24"/>
          <w:lang w:eastAsia="fr-FR"/>
        </w:rPr>
        <w:t>101 millions d’euros</w:t>
      </w:r>
      <w:r w:rsidRPr="009F723C">
        <w:rPr>
          <w:rFonts w:eastAsia="Times New Roman" w:cstheme="minorHAnsi"/>
          <w:sz w:val="24"/>
          <w:szCs w:val="24"/>
          <w:lang w:eastAsia="fr-FR"/>
        </w:rPr>
        <w:t xml:space="preserve"> </w:t>
      </w:r>
      <w:r>
        <w:rPr>
          <w:rFonts w:eastAsia="Times New Roman" w:cstheme="minorHAnsi"/>
          <w:sz w:val="24"/>
          <w:szCs w:val="24"/>
          <w:lang w:eastAsia="fr-FR"/>
        </w:rPr>
        <w:t>pour 2026, c</w:t>
      </w:r>
      <w:r w:rsidR="00FA6EA2" w:rsidRPr="009F723C">
        <w:rPr>
          <w:rFonts w:eastAsia="Times New Roman" w:cstheme="minorHAnsi"/>
          <w:sz w:val="24"/>
          <w:szCs w:val="24"/>
          <w:lang w:eastAsia="fr-FR"/>
        </w:rPr>
        <w:t xml:space="preserve">ette dynamique devra se poursuivre avec la même intensité afin de maintenir un niveau de performance élevé et de garantir la pleine utilisation des crédits disponibles au bénéfice </w:t>
      </w:r>
      <w:r w:rsidR="00D45BB9" w:rsidRPr="009F723C">
        <w:rPr>
          <w:rFonts w:eastAsia="Times New Roman" w:cstheme="minorHAnsi"/>
          <w:sz w:val="24"/>
          <w:szCs w:val="24"/>
          <w:lang w:eastAsia="fr-FR"/>
        </w:rPr>
        <w:t>de la Martinique.</w:t>
      </w:r>
    </w:p>
    <w:p w:rsidR="009F723C" w:rsidRDefault="009F723C" w:rsidP="009F723C">
      <w:pPr>
        <w:spacing w:after="0" w:line="240" w:lineRule="auto"/>
        <w:jc w:val="both"/>
        <w:rPr>
          <w:rFonts w:eastAsia="Times New Roman" w:cstheme="minorHAnsi"/>
          <w:sz w:val="24"/>
          <w:szCs w:val="24"/>
          <w:lang w:eastAsia="fr-FR"/>
        </w:rPr>
      </w:pPr>
    </w:p>
    <w:p w:rsidR="009F723C" w:rsidRPr="009F723C" w:rsidRDefault="009F723C" w:rsidP="009F723C">
      <w:pPr>
        <w:spacing w:after="0" w:line="240" w:lineRule="auto"/>
        <w:jc w:val="both"/>
        <w:rPr>
          <w:rFonts w:eastAsia="Times New Roman" w:cstheme="minorHAnsi"/>
          <w:sz w:val="24"/>
          <w:szCs w:val="24"/>
          <w:lang w:eastAsia="fr-FR"/>
        </w:rPr>
      </w:pPr>
    </w:p>
    <w:p w:rsidR="007E182A" w:rsidRPr="009F723C" w:rsidRDefault="009F723C" w:rsidP="009F723C">
      <w:pPr>
        <w:spacing w:after="0" w:line="240" w:lineRule="auto"/>
        <w:jc w:val="both"/>
        <w:rPr>
          <w:rFonts w:cstheme="minorHAnsi"/>
          <w:sz w:val="24"/>
          <w:szCs w:val="24"/>
        </w:rPr>
      </w:pPr>
      <w:r w:rsidRPr="009F723C">
        <w:rPr>
          <w:rFonts w:cstheme="minorHAnsi"/>
          <w:sz w:val="24"/>
          <w:szCs w:val="24"/>
        </w:rPr>
        <w:t>Dans cette même dynamique de pilotage rigoureux, la CTM présentera prochainement un point sur la consommation du fonds FEADER 2014-202</w:t>
      </w:r>
      <w:r w:rsidR="00FB740B" w:rsidRPr="003711A7">
        <w:rPr>
          <w:rFonts w:cstheme="minorHAnsi"/>
          <w:sz w:val="24"/>
          <w:szCs w:val="24"/>
        </w:rPr>
        <w:t>2</w:t>
      </w:r>
      <w:r w:rsidRPr="009F723C">
        <w:rPr>
          <w:rFonts w:cstheme="minorHAnsi"/>
          <w:sz w:val="24"/>
          <w:szCs w:val="24"/>
        </w:rPr>
        <w:t>, dont le programme a récemment été clôturé, afin de rendre compte des derniers ajustements techniques intervenus à l’issue de sa finalisation.</w:t>
      </w:r>
    </w:p>
    <w:p w:rsidR="00D45BB9" w:rsidRPr="009F723C" w:rsidRDefault="00D45BB9" w:rsidP="009F723C">
      <w:pPr>
        <w:spacing w:after="0" w:line="240" w:lineRule="auto"/>
        <w:jc w:val="both"/>
        <w:rPr>
          <w:rFonts w:cstheme="minorHAnsi"/>
          <w:sz w:val="24"/>
          <w:szCs w:val="24"/>
        </w:rPr>
      </w:pPr>
    </w:p>
    <w:p w:rsidR="00D45BB9" w:rsidRPr="009F723C" w:rsidRDefault="00D45BB9" w:rsidP="009F723C">
      <w:pPr>
        <w:spacing w:after="0" w:line="240" w:lineRule="auto"/>
        <w:jc w:val="both"/>
        <w:rPr>
          <w:rFonts w:cstheme="minorHAnsi"/>
          <w:sz w:val="24"/>
          <w:szCs w:val="24"/>
        </w:rPr>
      </w:pPr>
    </w:p>
    <w:p w:rsidR="00D45BB9" w:rsidRPr="009F723C" w:rsidRDefault="00D45BB9" w:rsidP="009F723C">
      <w:pPr>
        <w:spacing w:after="0" w:line="240" w:lineRule="auto"/>
        <w:jc w:val="both"/>
        <w:rPr>
          <w:rFonts w:cstheme="minorHAnsi"/>
          <w:sz w:val="24"/>
          <w:szCs w:val="24"/>
        </w:rPr>
      </w:pPr>
    </w:p>
    <w:sectPr w:rsidR="00D45BB9" w:rsidRPr="009F723C" w:rsidSect="00CF3670">
      <w:headerReference w:type="default"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A77" w:rsidRDefault="00551A77" w:rsidP="0059357C">
      <w:pPr>
        <w:spacing w:after="0" w:line="240" w:lineRule="auto"/>
      </w:pPr>
      <w:r>
        <w:separator/>
      </w:r>
    </w:p>
  </w:endnote>
  <w:endnote w:type="continuationSeparator" w:id="0">
    <w:p w:rsidR="00551A77" w:rsidRDefault="00551A77" w:rsidP="0059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A2" w:rsidRDefault="00FA6EA2" w:rsidP="008D556C">
    <w:pPr>
      <w:pStyle w:val="Pieddepage"/>
      <w:tabs>
        <w:tab w:val="clear" w:pos="4536"/>
        <w:tab w:val="clear" w:pos="9072"/>
        <w:tab w:val="left" w:pos="718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A77" w:rsidRDefault="00551A77" w:rsidP="0059357C">
      <w:pPr>
        <w:spacing w:after="0" w:line="240" w:lineRule="auto"/>
      </w:pPr>
      <w:r>
        <w:separator/>
      </w:r>
    </w:p>
  </w:footnote>
  <w:footnote w:type="continuationSeparator" w:id="0">
    <w:p w:rsidR="00551A77" w:rsidRDefault="00551A77" w:rsidP="00593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A2" w:rsidRDefault="00682332">
    <w:pPr>
      <w:pStyle w:val="En-tte"/>
    </w:pPr>
    <w:r>
      <w:rPr>
        <w:noProof/>
        <w:lang w:eastAsia="fr-FR"/>
      </w:rPr>
      <w:drawing>
        <wp:anchor distT="0" distB="0" distL="114300" distR="114300" simplePos="0" relativeHeight="251660288" behindDoc="1" locked="0" layoutInCell="1" allowOverlap="1" wp14:anchorId="27AC09FF" wp14:editId="0E083E40">
          <wp:simplePos x="0" y="0"/>
          <wp:positionH relativeFrom="page">
            <wp:posOffset>3694957</wp:posOffset>
          </wp:positionH>
          <wp:positionV relativeFrom="paragraph">
            <wp:posOffset>-113665</wp:posOffset>
          </wp:positionV>
          <wp:extent cx="3536315" cy="1120775"/>
          <wp:effectExtent l="0" t="0" r="6985" b="317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CP.png"/>
                  <pic:cNvPicPr/>
                </pic:nvPicPr>
                <pic:blipFill rotWithShape="1">
                  <a:blip r:embed="rId1" cstate="print">
                    <a:extLst>
                      <a:ext uri="{28A0092B-C50C-407E-A947-70E740481C1C}">
                        <a14:useLocalDpi xmlns:a14="http://schemas.microsoft.com/office/drawing/2010/main" val="0"/>
                      </a:ext>
                    </a:extLst>
                  </a:blip>
                  <a:srcRect l="30857" t="3796" r="22291" b="85702"/>
                  <a:stretch/>
                </pic:blipFill>
                <pic:spPr bwMode="auto">
                  <a:xfrm>
                    <a:off x="0" y="0"/>
                    <a:ext cx="3536315" cy="1120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6EA2">
      <w:rPr>
        <w:noProof/>
        <w:lang w:eastAsia="fr-FR"/>
      </w:rPr>
      <w:drawing>
        <wp:anchor distT="0" distB="0" distL="114300" distR="114300" simplePos="0" relativeHeight="251667456" behindDoc="0" locked="0" layoutInCell="1" allowOverlap="1">
          <wp:simplePos x="0" y="0"/>
          <wp:positionH relativeFrom="column">
            <wp:posOffset>694055</wp:posOffset>
          </wp:positionH>
          <wp:positionV relativeFrom="paragraph">
            <wp:posOffset>-151129</wp:posOffset>
          </wp:positionV>
          <wp:extent cx="825500" cy="5588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E.png"/>
                  <pic:cNvPicPr/>
                </pic:nvPicPr>
                <pic:blipFill rotWithShape="1">
                  <a:blip r:embed="rId2" cstate="print">
                    <a:extLst>
                      <a:ext uri="{28A0092B-C50C-407E-A947-70E740481C1C}">
                        <a14:useLocalDpi xmlns:a14="http://schemas.microsoft.com/office/drawing/2010/main" val="0"/>
                      </a:ext>
                    </a:extLst>
                  </a:blip>
                  <a:srcRect r="3846" b="16468"/>
                  <a:stretch/>
                </pic:blipFill>
                <pic:spPr bwMode="auto">
                  <a:xfrm>
                    <a:off x="0" y="0"/>
                    <a:ext cx="825896" cy="5590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6EA2">
      <w:rPr>
        <w:noProof/>
        <w:lang w:eastAsia="fr-FR"/>
      </w:rPr>
      <w:drawing>
        <wp:anchor distT="0" distB="0" distL="114300" distR="114300" simplePos="0" relativeHeight="251666432" behindDoc="1" locked="0" layoutInCell="1" allowOverlap="1" wp14:anchorId="2CF652C0" wp14:editId="00D15A3C">
          <wp:simplePos x="0" y="0"/>
          <wp:positionH relativeFrom="margin">
            <wp:posOffset>-673100</wp:posOffset>
          </wp:positionH>
          <wp:positionV relativeFrom="paragraph">
            <wp:posOffset>-512228</wp:posOffset>
          </wp:positionV>
          <wp:extent cx="1362974" cy="1120775"/>
          <wp:effectExtent l="0" t="0" r="8890" b="317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CP.png"/>
                  <pic:cNvPicPr/>
                </pic:nvPicPr>
                <pic:blipFill rotWithShape="1">
                  <a:blip r:embed="rId1" cstate="print">
                    <a:extLst>
                      <a:ext uri="{28A0092B-C50C-407E-A947-70E740481C1C}">
                        <a14:useLocalDpi xmlns:a14="http://schemas.microsoft.com/office/drawing/2010/main" val="0"/>
                      </a:ext>
                    </a:extLst>
                  </a:blip>
                  <a:srcRect l="7999" t="3796" r="73943" b="85702"/>
                  <a:stretch/>
                </pic:blipFill>
                <pic:spPr bwMode="auto">
                  <a:xfrm>
                    <a:off x="0" y="0"/>
                    <a:ext cx="1362974" cy="1120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7B91"/>
    <w:multiLevelType w:val="hybridMultilevel"/>
    <w:tmpl w:val="FFFAA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090096"/>
    <w:multiLevelType w:val="hybridMultilevel"/>
    <w:tmpl w:val="FFB688F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EE1756"/>
    <w:multiLevelType w:val="hybridMultilevel"/>
    <w:tmpl w:val="0C3CD84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201862D7"/>
    <w:multiLevelType w:val="hybridMultilevel"/>
    <w:tmpl w:val="140200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D81C65"/>
    <w:multiLevelType w:val="hybridMultilevel"/>
    <w:tmpl w:val="12BCF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6E73EA"/>
    <w:multiLevelType w:val="hybridMultilevel"/>
    <w:tmpl w:val="40427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FD1258"/>
    <w:multiLevelType w:val="hybridMultilevel"/>
    <w:tmpl w:val="DB6445A8"/>
    <w:lvl w:ilvl="0" w:tplc="AFA62A26">
      <w:start w:val="1"/>
      <w:numFmt w:val="bullet"/>
      <w:lvlText w:val="•"/>
      <w:lvlJc w:val="left"/>
      <w:pPr>
        <w:tabs>
          <w:tab w:val="num" w:pos="720"/>
        </w:tabs>
        <w:ind w:left="720" w:hanging="360"/>
      </w:pPr>
      <w:rPr>
        <w:rFonts w:ascii="Times New Roman" w:hAnsi="Times New Roman" w:hint="default"/>
      </w:rPr>
    </w:lvl>
    <w:lvl w:ilvl="1" w:tplc="7D186CBA" w:tentative="1">
      <w:start w:val="1"/>
      <w:numFmt w:val="bullet"/>
      <w:lvlText w:val="•"/>
      <w:lvlJc w:val="left"/>
      <w:pPr>
        <w:tabs>
          <w:tab w:val="num" w:pos="1440"/>
        </w:tabs>
        <w:ind w:left="1440" w:hanging="360"/>
      </w:pPr>
      <w:rPr>
        <w:rFonts w:ascii="Times New Roman" w:hAnsi="Times New Roman" w:hint="default"/>
      </w:rPr>
    </w:lvl>
    <w:lvl w:ilvl="2" w:tplc="8D1617FE" w:tentative="1">
      <w:start w:val="1"/>
      <w:numFmt w:val="bullet"/>
      <w:lvlText w:val="•"/>
      <w:lvlJc w:val="left"/>
      <w:pPr>
        <w:tabs>
          <w:tab w:val="num" w:pos="2160"/>
        </w:tabs>
        <w:ind w:left="2160" w:hanging="360"/>
      </w:pPr>
      <w:rPr>
        <w:rFonts w:ascii="Times New Roman" w:hAnsi="Times New Roman" w:hint="default"/>
      </w:rPr>
    </w:lvl>
    <w:lvl w:ilvl="3" w:tplc="E0F0002E" w:tentative="1">
      <w:start w:val="1"/>
      <w:numFmt w:val="bullet"/>
      <w:lvlText w:val="•"/>
      <w:lvlJc w:val="left"/>
      <w:pPr>
        <w:tabs>
          <w:tab w:val="num" w:pos="2880"/>
        </w:tabs>
        <w:ind w:left="2880" w:hanging="360"/>
      </w:pPr>
      <w:rPr>
        <w:rFonts w:ascii="Times New Roman" w:hAnsi="Times New Roman" w:hint="default"/>
      </w:rPr>
    </w:lvl>
    <w:lvl w:ilvl="4" w:tplc="475630FE" w:tentative="1">
      <w:start w:val="1"/>
      <w:numFmt w:val="bullet"/>
      <w:lvlText w:val="•"/>
      <w:lvlJc w:val="left"/>
      <w:pPr>
        <w:tabs>
          <w:tab w:val="num" w:pos="3600"/>
        </w:tabs>
        <w:ind w:left="3600" w:hanging="360"/>
      </w:pPr>
      <w:rPr>
        <w:rFonts w:ascii="Times New Roman" w:hAnsi="Times New Roman" w:hint="default"/>
      </w:rPr>
    </w:lvl>
    <w:lvl w:ilvl="5" w:tplc="D8389BBC" w:tentative="1">
      <w:start w:val="1"/>
      <w:numFmt w:val="bullet"/>
      <w:lvlText w:val="•"/>
      <w:lvlJc w:val="left"/>
      <w:pPr>
        <w:tabs>
          <w:tab w:val="num" w:pos="4320"/>
        </w:tabs>
        <w:ind w:left="4320" w:hanging="360"/>
      </w:pPr>
      <w:rPr>
        <w:rFonts w:ascii="Times New Roman" w:hAnsi="Times New Roman" w:hint="default"/>
      </w:rPr>
    </w:lvl>
    <w:lvl w:ilvl="6" w:tplc="2572F324" w:tentative="1">
      <w:start w:val="1"/>
      <w:numFmt w:val="bullet"/>
      <w:lvlText w:val="•"/>
      <w:lvlJc w:val="left"/>
      <w:pPr>
        <w:tabs>
          <w:tab w:val="num" w:pos="5040"/>
        </w:tabs>
        <w:ind w:left="5040" w:hanging="360"/>
      </w:pPr>
      <w:rPr>
        <w:rFonts w:ascii="Times New Roman" w:hAnsi="Times New Roman" w:hint="default"/>
      </w:rPr>
    </w:lvl>
    <w:lvl w:ilvl="7" w:tplc="77BCFA8C" w:tentative="1">
      <w:start w:val="1"/>
      <w:numFmt w:val="bullet"/>
      <w:lvlText w:val="•"/>
      <w:lvlJc w:val="left"/>
      <w:pPr>
        <w:tabs>
          <w:tab w:val="num" w:pos="5760"/>
        </w:tabs>
        <w:ind w:left="5760" w:hanging="360"/>
      </w:pPr>
      <w:rPr>
        <w:rFonts w:ascii="Times New Roman" w:hAnsi="Times New Roman" w:hint="default"/>
      </w:rPr>
    </w:lvl>
    <w:lvl w:ilvl="8" w:tplc="52B2D53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E1407D8"/>
    <w:multiLevelType w:val="hybridMultilevel"/>
    <w:tmpl w:val="48AC556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4EB413EC"/>
    <w:multiLevelType w:val="hybridMultilevel"/>
    <w:tmpl w:val="7DFC9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B91DFC"/>
    <w:multiLevelType w:val="hybridMultilevel"/>
    <w:tmpl w:val="0688F6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0C1103"/>
    <w:multiLevelType w:val="hybridMultilevel"/>
    <w:tmpl w:val="920E9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1F62E6"/>
    <w:multiLevelType w:val="hybridMultilevel"/>
    <w:tmpl w:val="A4DE5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92623D"/>
    <w:multiLevelType w:val="hybridMultilevel"/>
    <w:tmpl w:val="29DC296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6C1D50C6"/>
    <w:multiLevelType w:val="hybridMultilevel"/>
    <w:tmpl w:val="403217A2"/>
    <w:lvl w:ilvl="0" w:tplc="0F70920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F737F2"/>
    <w:multiLevelType w:val="hybridMultilevel"/>
    <w:tmpl w:val="C09469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384A46"/>
    <w:multiLevelType w:val="hybridMultilevel"/>
    <w:tmpl w:val="6D5CF5F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4"/>
  </w:num>
  <w:num w:numId="2">
    <w:abstractNumId w:val="5"/>
  </w:num>
  <w:num w:numId="3">
    <w:abstractNumId w:val="15"/>
  </w:num>
  <w:num w:numId="4">
    <w:abstractNumId w:val="10"/>
  </w:num>
  <w:num w:numId="5">
    <w:abstractNumId w:val="13"/>
  </w:num>
  <w:num w:numId="6">
    <w:abstractNumId w:val="3"/>
  </w:num>
  <w:num w:numId="7">
    <w:abstractNumId w:val="14"/>
  </w:num>
  <w:num w:numId="8">
    <w:abstractNumId w:val="9"/>
  </w:num>
  <w:num w:numId="9">
    <w:abstractNumId w:val="0"/>
  </w:num>
  <w:num w:numId="10">
    <w:abstractNumId w:val="6"/>
  </w:num>
  <w:num w:numId="11">
    <w:abstractNumId w:val="11"/>
  </w:num>
  <w:num w:numId="12">
    <w:abstractNumId w:val="8"/>
  </w:num>
  <w:num w:numId="13">
    <w:abstractNumId w:val="1"/>
  </w:num>
  <w:num w:numId="14">
    <w:abstractNumId w:val="2"/>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4D"/>
    <w:rsid w:val="00010921"/>
    <w:rsid w:val="000208E6"/>
    <w:rsid w:val="00037E89"/>
    <w:rsid w:val="000927F8"/>
    <w:rsid w:val="000E606B"/>
    <w:rsid w:val="001152F9"/>
    <w:rsid w:val="00127089"/>
    <w:rsid w:val="001864E0"/>
    <w:rsid w:val="0018770F"/>
    <w:rsid w:val="001B1E76"/>
    <w:rsid w:val="001B6F08"/>
    <w:rsid w:val="0020021D"/>
    <w:rsid w:val="00204E0D"/>
    <w:rsid w:val="00207F7F"/>
    <w:rsid w:val="00225767"/>
    <w:rsid w:val="002473FB"/>
    <w:rsid w:val="0026083D"/>
    <w:rsid w:val="002622A4"/>
    <w:rsid w:val="00274561"/>
    <w:rsid w:val="002B517C"/>
    <w:rsid w:val="002C1341"/>
    <w:rsid w:val="002E4B14"/>
    <w:rsid w:val="002F4FE1"/>
    <w:rsid w:val="00311C4D"/>
    <w:rsid w:val="00314BA7"/>
    <w:rsid w:val="00334B6F"/>
    <w:rsid w:val="00340BAD"/>
    <w:rsid w:val="003505AF"/>
    <w:rsid w:val="003711A7"/>
    <w:rsid w:val="00394B62"/>
    <w:rsid w:val="003A46FC"/>
    <w:rsid w:val="003C5D2D"/>
    <w:rsid w:val="003D36E9"/>
    <w:rsid w:val="003F54FC"/>
    <w:rsid w:val="004042F6"/>
    <w:rsid w:val="00430121"/>
    <w:rsid w:val="00440D0A"/>
    <w:rsid w:val="004A3B79"/>
    <w:rsid w:val="004A716B"/>
    <w:rsid w:val="004F7D55"/>
    <w:rsid w:val="00527E29"/>
    <w:rsid w:val="0053373B"/>
    <w:rsid w:val="00537A21"/>
    <w:rsid w:val="00547132"/>
    <w:rsid w:val="00551A77"/>
    <w:rsid w:val="005726E4"/>
    <w:rsid w:val="00591E4D"/>
    <w:rsid w:val="0059357C"/>
    <w:rsid w:val="005B594C"/>
    <w:rsid w:val="005C59CF"/>
    <w:rsid w:val="005E3D8E"/>
    <w:rsid w:val="005E74D8"/>
    <w:rsid w:val="00605D52"/>
    <w:rsid w:val="00610E27"/>
    <w:rsid w:val="006224E1"/>
    <w:rsid w:val="0065562C"/>
    <w:rsid w:val="00672096"/>
    <w:rsid w:val="006726A4"/>
    <w:rsid w:val="00682332"/>
    <w:rsid w:val="006A57A0"/>
    <w:rsid w:val="006B20A2"/>
    <w:rsid w:val="006D5983"/>
    <w:rsid w:val="006E259C"/>
    <w:rsid w:val="00722731"/>
    <w:rsid w:val="00731B58"/>
    <w:rsid w:val="007504FE"/>
    <w:rsid w:val="0075147C"/>
    <w:rsid w:val="00755546"/>
    <w:rsid w:val="00762330"/>
    <w:rsid w:val="007656B2"/>
    <w:rsid w:val="007856CC"/>
    <w:rsid w:val="007D16D1"/>
    <w:rsid w:val="007E182A"/>
    <w:rsid w:val="007E4C0C"/>
    <w:rsid w:val="007F48A4"/>
    <w:rsid w:val="00810AD5"/>
    <w:rsid w:val="00812426"/>
    <w:rsid w:val="00862E83"/>
    <w:rsid w:val="008B023E"/>
    <w:rsid w:val="008C2DB3"/>
    <w:rsid w:val="008D4C06"/>
    <w:rsid w:val="008D556C"/>
    <w:rsid w:val="008E2253"/>
    <w:rsid w:val="008F3667"/>
    <w:rsid w:val="00915205"/>
    <w:rsid w:val="00943466"/>
    <w:rsid w:val="00953E3D"/>
    <w:rsid w:val="0095462E"/>
    <w:rsid w:val="009570A1"/>
    <w:rsid w:val="009A079B"/>
    <w:rsid w:val="009A1FBF"/>
    <w:rsid w:val="009A35F7"/>
    <w:rsid w:val="009B2810"/>
    <w:rsid w:val="009B645E"/>
    <w:rsid w:val="009F47D7"/>
    <w:rsid w:val="009F723C"/>
    <w:rsid w:val="00A01780"/>
    <w:rsid w:val="00A15676"/>
    <w:rsid w:val="00A42F56"/>
    <w:rsid w:val="00A8596D"/>
    <w:rsid w:val="00AC2BDD"/>
    <w:rsid w:val="00AD0942"/>
    <w:rsid w:val="00AE13F4"/>
    <w:rsid w:val="00B36548"/>
    <w:rsid w:val="00BB4850"/>
    <w:rsid w:val="00BC2BE2"/>
    <w:rsid w:val="00BD7525"/>
    <w:rsid w:val="00BE4FEE"/>
    <w:rsid w:val="00BE5B95"/>
    <w:rsid w:val="00C1273E"/>
    <w:rsid w:val="00C478B4"/>
    <w:rsid w:val="00C55927"/>
    <w:rsid w:val="00CB0D8B"/>
    <w:rsid w:val="00CC0009"/>
    <w:rsid w:val="00CD51C2"/>
    <w:rsid w:val="00CE22F7"/>
    <w:rsid w:val="00CF3670"/>
    <w:rsid w:val="00D13532"/>
    <w:rsid w:val="00D13643"/>
    <w:rsid w:val="00D17FEF"/>
    <w:rsid w:val="00D24189"/>
    <w:rsid w:val="00D262A6"/>
    <w:rsid w:val="00D27D24"/>
    <w:rsid w:val="00D45BB9"/>
    <w:rsid w:val="00D57C3C"/>
    <w:rsid w:val="00D67037"/>
    <w:rsid w:val="00DA70EE"/>
    <w:rsid w:val="00DB6B40"/>
    <w:rsid w:val="00DF1361"/>
    <w:rsid w:val="00E00452"/>
    <w:rsid w:val="00E10F87"/>
    <w:rsid w:val="00E149CE"/>
    <w:rsid w:val="00E66D90"/>
    <w:rsid w:val="00E67B90"/>
    <w:rsid w:val="00E84A26"/>
    <w:rsid w:val="00E92411"/>
    <w:rsid w:val="00EA1699"/>
    <w:rsid w:val="00F01115"/>
    <w:rsid w:val="00F131C9"/>
    <w:rsid w:val="00F260EF"/>
    <w:rsid w:val="00F743C5"/>
    <w:rsid w:val="00F86FA0"/>
    <w:rsid w:val="00FA6EA2"/>
    <w:rsid w:val="00FB740B"/>
    <w:rsid w:val="00FC5D2B"/>
    <w:rsid w:val="00FD26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15FAF2"/>
  <w15:chartTrackingRefBased/>
  <w15:docId w15:val="{5FCAA80D-277F-467B-A909-99BF8985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A26"/>
  </w:style>
  <w:style w:type="paragraph" w:styleId="Titre1">
    <w:name w:val="heading 1"/>
    <w:basedOn w:val="Normal"/>
    <w:next w:val="Normal"/>
    <w:link w:val="Titre1Car"/>
    <w:uiPriority w:val="9"/>
    <w:qFormat/>
    <w:rsid w:val="00A859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FA6EA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357C"/>
    <w:pPr>
      <w:tabs>
        <w:tab w:val="center" w:pos="4536"/>
        <w:tab w:val="right" w:pos="9072"/>
      </w:tabs>
      <w:spacing w:after="0" w:line="240" w:lineRule="auto"/>
    </w:pPr>
  </w:style>
  <w:style w:type="character" w:customStyle="1" w:styleId="En-tteCar">
    <w:name w:val="En-tête Car"/>
    <w:basedOn w:val="Policepardfaut"/>
    <w:link w:val="En-tte"/>
    <w:uiPriority w:val="99"/>
    <w:rsid w:val="0059357C"/>
  </w:style>
  <w:style w:type="paragraph" w:styleId="Pieddepage">
    <w:name w:val="footer"/>
    <w:basedOn w:val="Normal"/>
    <w:link w:val="PieddepageCar"/>
    <w:uiPriority w:val="99"/>
    <w:unhideWhenUsed/>
    <w:rsid w:val="005935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357C"/>
  </w:style>
  <w:style w:type="paragraph" w:styleId="Paragraphedeliste">
    <w:name w:val="List Paragraph"/>
    <w:basedOn w:val="Normal"/>
    <w:link w:val="ParagraphedelisteCar"/>
    <w:uiPriority w:val="34"/>
    <w:qFormat/>
    <w:rsid w:val="007656B2"/>
    <w:pPr>
      <w:ind w:left="720"/>
      <w:contextualSpacing/>
    </w:pPr>
  </w:style>
  <w:style w:type="character" w:customStyle="1" w:styleId="Titre1Car">
    <w:name w:val="Titre 1 Car"/>
    <w:basedOn w:val="Policepardfaut"/>
    <w:link w:val="Titre1"/>
    <w:uiPriority w:val="9"/>
    <w:rsid w:val="00A8596D"/>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7E182A"/>
    <w:rPr>
      <w:color w:val="0563C1" w:themeColor="hyperlink"/>
      <w:u w:val="single"/>
    </w:rPr>
  </w:style>
  <w:style w:type="character" w:styleId="Marquedecommentaire">
    <w:name w:val="annotation reference"/>
    <w:basedOn w:val="Policepardfaut"/>
    <w:uiPriority w:val="99"/>
    <w:semiHidden/>
    <w:unhideWhenUsed/>
    <w:rsid w:val="00207F7F"/>
    <w:rPr>
      <w:sz w:val="16"/>
      <w:szCs w:val="16"/>
    </w:rPr>
  </w:style>
  <w:style w:type="paragraph" w:styleId="Commentaire">
    <w:name w:val="annotation text"/>
    <w:basedOn w:val="Normal"/>
    <w:link w:val="CommentaireCar"/>
    <w:uiPriority w:val="99"/>
    <w:semiHidden/>
    <w:unhideWhenUsed/>
    <w:rsid w:val="00207F7F"/>
    <w:pPr>
      <w:spacing w:line="240" w:lineRule="auto"/>
    </w:pPr>
    <w:rPr>
      <w:sz w:val="20"/>
      <w:szCs w:val="20"/>
    </w:rPr>
  </w:style>
  <w:style w:type="character" w:customStyle="1" w:styleId="CommentaireCar">
    <w:name w:val="Commentaire Car"/>
    <w:basedOn w:val="Policepardfaut"/>
    <w:link w:val="Commentaire"/>
    <w:uiPriority w:val="99"/>
    <w:semiHidden/>
    <w:rsid w:val="00207F7F"/>
    <w:rPr>
      <w:sz w:val="20"/>
      <w:szCs w:val="20"/>
    </w:rPr>
  </w:style>
  <w:style w:type="paragraph" w:styleId="Objetducommentaire">
    <w:name w:val="annotation subject"/>
    <w:basedOn w:val="Commentaire"/>
    <w:next w:val="Commentaire"/>
    <w:link w:val="ObjetducommentaireCar"/>
    <w:uiPriority w:val="99"/>
    <w:semiHidden/>
    <w:unhideWhenUsed/>
    <w:rsid w:val="00207F7F"/>
    <w:rPr>
      <w:b/>
      <w:bCs/>
    </w:rPr>
  </w:style>
  <w:style w:type="character" w:customStyle="1" w:styleId="ObjetducommentaireCar">
    <w:name w:val="Objet du commentaire Car"/>
    <w:basedOn w:val="CommentaireCar"/>
    <w:link w:val="Objetducommentaire"/>
    <w:uiPriority w:val="99"/>
    <w:semiHidden/>
    <w:rsid w:val="00207F7F"/>
    <w:rPr>
      <w:b/>
      <w:bCs/>
      <w:sz w:val="20"/>
      <w:szCs w:val="20"/>
    </w:rPr>
  </w:style>
  <w:style w:type="paragraph" w:styleId="Textedebulles">
    <w:name w:val="Balloon Text"/>
    <w:basedOn w:val="Normal"/>
    <w:link w:val="TextedebullesCar"/>
    <w:uiPriority w:val="99"/>
    <w:semiHidden/>
    <w:unhideWhenUsed/>
    <w:rsid w:val="00207F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7F7F"/>
    <w:rPr>
      <w:rFonts w:ascii="Segoe UI" w:hAnsi="Segoe UI" w:cs="Segoe UI"/>
      <w:sz w:val="18"/>
      <w:szCs w:val="18"/>
    </w:rPr>
  </w:style>
  <w:style w:type="character" w:customStyle="1" w:styleId="ParagraphedelisteCar">
    <w:name w:val="Paragraphe de liste Car"/>
    <w:basedOn w:val="Policepardfaut"/>
    <w:link w:val="Paragraphedeliste"/>
    <w:uiPriority w:val="34"/>
    <w:locked/>
    <w:rsid w:val="00B36548"/>
  </w:style>
  <w:style w:type="character" w:customStyle="1" w:styleId="Titre2Car">
    <w:name w:val="Titre 2 Car"/>
    <w:basedOn w:val="Policepardfaut"/>
    <w:link w:val="Titre2"/>
    <w:uiPriority w:val="9"/>
    <w:rsid w:val="00FA6EA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FA6E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A6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12959">
      <w:bodyDiv w:val="1"/>
      <w:marLeft w:val="0"/>
      <w:marRight w:val="0"/>
      <w:marTop w:val="0"/>
      <w:marBottom w:val="0"/>
      <w:divBdr>
        <w:top w:val="none" w:sz="0" w:space="0" w:color="auto"/>
        <w:left w:val="none" w:sz="0" w:space="0" w:color="auto"/>
        <w:bottom w:val="none" w:sz="0" w:space="0" w:color="auto"/>
        <w:right w:val="none" w:sz="0" w:space="0" w:color="auto"/>
      </w:divBdr>
      <w:divsChild>
        <w:div w:id="1496604708">
          <w:marLeft w:val="0"/>
          <w:marRight w:val="0"/>
          <w:marTop w:val="0"/>
          <w:marBottom w:val="0"/>
          <w:divBdr>
            <w:top w:val="none" w:sz="0" w:space="0" w:color="auto"/>
            <w:left w:val="none" w:sz="0" w:space="0" w:color="auto"/>
            <w:bottom w:val="none" w:sz="0" w:space="0" w:color="auto"/>
            <w:right w:val="none" w:sz="0" w:space="0" w:color="auto"/>
          </w:divBdr>
          <w:divsChild>
            <w:div w:id="484780515">
              <w:marLeft w:val="0"/>
              <w:marRight w:val="0"/>
              <w:marTop w:val="0"/>
              <w:marBottom w:val="0"/>
              <w:divBdr>
                <w:top w:val="none" w:sz="0" w:space="0" w:color="auto"/>
                <w:left w:val="none" w:sz="0" w:space="0" w:color="auto"/>
                <w:bottom w:val="none" w:sz="0" w:space="0" w:color="auto"/>
                <w:right w:val="none" w:sz="0" w:space="0" w:color="auto"/>
              </w:divBdr>
            </w:div>
            <w:div w:id="223220634">
              <w:marLeft w:val="0"/>
              <w:marRight w:val="0"/>
              <w:marTop w:val="0"/>
              <w:marBottom w:val="0"/>
              <w:divBdr>
                <w:top w:val="none" w:sz="0" w:space="0" w:color="auto"/>
                <w:left w:val="none" w:sz="0" w:space="0" w:color="auto"/>
                <w:bottom w:val="none" w:sz="0" w:space="0" w:color="auto"/>
                <w:right w:val="none" w:sz="0" w:space="0" w:color="auto"/>
              </w:divBdr>
            </w:div>
            <w:div w:id="88358371">
              <w:marLeft w:val="0"/>
              <w:marRight w:val="0"/>
              <w:marTop w:val="0"/>
              <w:marBottom w:val="0"/>
              <w:divBdr>
                <w:top w:val="none" w:sz="0" w:space="0" w:color="auto"/>
                <w:left w:val="none" w:sz="0" w:space="0" w:color="auto"/>
                <w:bottom w:val="none" w:sz="0" w:space="0" w:color="auto"/>
                <w:right w:val="none" w:sz="0" w:space="0" w:color="auto"/>
              </w:divBdr>
            </w:div>
          </w:divsChild>
        </w:div>
        <w:div w:id="1127353846">
          <w:marLeft w:val="0"/>
          <w:marRight w:val="0"/>
          <w:marTop w:val="0"/>
          <w:marBottom w:val="0"/>
          <w:divBdr>
            <w:top w:val="none" w:sz="0" w:space="0" w:color="auto"/>
            <w:left w:val="none" w:sz="0" w:space="0" w:color="auto"/>
            <w:bottom w:val="none" w:sz="0" w:space="0" w:color="auto"/>
            <w:right w:val="none" w:sz="0" w:space="0" w:color="auto"/>
          </w:divBdr>
          <w:divsChild>
            <w:div w:id="1684940073">
              <w:marLeft w:val="0"/>
              <w:marRight w:val="0"/>
              <w:marTop w:val="0"/>
              <w:marBottom w:val="0"/>
              <w:divBdr>
                <w:top w:val="none" w:sz="0" w:space="0" w:color="auto"/>
                <w:left w:val="none" w:sz="0" w:space="0" w:color="auto"/>
                <w:bottom w:val="none" w:sz="0" w:space="0" w:color="auto"/>
                <w:right w:val="none" w:sz="0" w:space="0" w:color="auto"/>
              </w:divBdr>
            </w:div>
            <w:div w:id="853882672">
              <w:marLeft w:val="0"/>
              <w:marRight w:val="0"/>
              <w:marTop w:val="0"/>
              <w:marBottom w:val="0"/>
              <w:divBdr>
                <w:top w:val="none" w:sz="0" w:space="0" w:color="auto"/>
                <w:left w:val="none" w:sz="0" w:space="0" w:color="auto"/>
                <w:bottom w:val="none" w:sz="0" w:space="0" w:color="auto"/>
                <w:right w:val="none" w:sz="0" w:space="0" w:color="auto"/>
              </w:divBdr>
            </w:div>
            <w:div w:id="11890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4552">
      <w:bodyDiv w:val="1"/>
      <w:marLeft w:val="0"/>
      <w:marRight w:val="0"/>
      <w:marTop w:val="0"/>
      <w:marBottom w:val="0"/>
      <w:divBdr>
        <w:top w:val="none" w:sz="0" w:space="0" w:color="auto"/>
        <w:left w:val="none" w:sz="0" w:space="0" w:color="auto"/>
        <w:bottom w:val="none" w:sz="0" w:space="0" w:color="auto"/>
        <w:right w:val="none" w:sz="0" w:space="0" w:color="auto"/>
      </w:divBdr>
      <w:divsChild>
        <w:div w:id="267471280">
          <w:marLeft w:val="0"/>
          <w:marRight w:val="0"/>
          <w:marTop w:val="0"/>
          <w:marBottom w:val="0"/>
          <w:divBdr>
            <w:top w:val="none" w:sz="0" w:space="0" w:color="auto"/>
            <w:left w:val="none" w:sz="0" w:space="0" w:color="auto"/>
            <w:bottom w:val="none" w:sz="0" w:space="0" w:color="auto"/>
            <w:right w:val="none" w:sz="0" w:space="0" w:color="auto"/>
          </w:divBdr>
          <w:divsChild>
            <w:div w:id="1104615449">
              <w:marLeft w:val="0"/>
              <w:marRight w:val="0"/>
              <w:marTop w:val="0"/>
              <w:marBottom w:val="0"/>
              <w:divBdr>
                <w:top w:val="none" w:sz="0" w:space="0" w:color="auto"/>
                <w:left w:val="none" w:sz="0" w:space="0" w:color="auto"/>
                <w:bottom w:val="none" w:sz="0" w:space="0" w:color="auto"/>
                <w:right w:val="none" w:sz="0" w:space="0" w:color="auto"/>
              </w:divBdr>
            </w:div>
          </w:divsChild>
        </w:div>
        <w:div w:id="1522430871">
          <w:marLeft w:val="0"/>
          <w:marRight w:val="0"/>
          <w:marTop w:val="0"/>
          <w:marBottom w:val="0"/>
          <w:divBdr>
            <w:top w:val="none" w:sz="0" w:space="0" w:color="auto"/>
            <w:left w:val="none" w:sz="0" w:space="0" w:color="auto"/>
            <w:bottom w:val="none" w:sz="0" w:space="0" w:color="auto"/>
            <w:right w:val="none" w:sz="0" w:space="0" w:color="auto"/>
          </w:divBdr>
          <w:divsChild>
            <w:div w:id="27292679">
              <w:marLeft w:val="0"/>
              <w:marRight w:val="0"/>
              <w:marTop w:val="0"/>
              <w:marBottom w:val="0"/>
              <w:divBdr>
                <w:top w:val="none" w:sz="0" w:space="0" w:color="auto"/>
                <w:left w:val="none" w:sz="0" w:space="0" w:color="auto"/>
                <w:bottom w:val="none" w:sz="0" w:space="0" w:color="auto"/>
                <w:right w:val="none" w:sz="0" w:space="0" w:color="auto"/>
              </w:divBdr>
            </w:div>
            <w:div w:id="1646277773">
              <w:marLeft w:val="0"/>
              <w:marRight w:val="0"/>
              <w:marTop w:val="0"/>
              <w:marBottom w:val="0"/>
              <w:divBdr>
                <w:top w:val="none" w:sz="0" w:space="0" w:color="auto"/>
                <w:left w:val="none" w:sz="0" w:space="0" w:color="auto"/>
                <w:bottom w:val="none" w:sz="0" w:space="0" w:color="auto"/>
                <w:right w:val="none" w:sz="0" w:space="0" w:color="auto"/>
              </w:divBdr>
            </w:div>
            <w:div w:id="4020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263">
      <w:bodyDiv w:val="1"/>
      <w:marLeft w:val="0"/>
      <w:marRight w:val="0"/>
      <w:marTop w:val="0"/>
      <w:marBottom w:val="0"/>
      <w:divBdr>
        <w:top w:val="none" w:sz="0" w:space="0" w:color="auto"/>
        <w:left w:val="none" w:sz="0" w:space="0" w:color="auto"/>
        <w:bottom w:val="none" w:sz="0" w:space="0" w:color="auto"/>
        <w:right w:val="none" w:sz="0" w:space="0" w:color="auto"/>
      </w:divBdr>
      <w:divsChild>
        <w:div w:id="1984195292">
          <w:marLeft w:val="0"/>
          <w:marRight w:val="0"/>
          <w:marTop w:val="0"/>
          <w:marBottom w:val="0"/>
          <w:divBdr>
            <w:top w:val="none" w:sz="0" w:space="0" w:color="auto"/>
            <w:left w:val="none" w:sz="0" w:space="0" w:color="auto"/>
            <w:bottom w:val="none" w:sz="0" w:space="0" w:color="auto"/>
            <w:right w:val="none" w:sz="0" w:space="0" w:color="auto"/>
          </w:divBdr>
          <w:divsChild>
            <w:div w:id="754057850">
              <w:marLeft w:val="0"/>
              <w:marRight w:val="0"/>
              <w:marTop w:val="0"/>
              <w:marBottom w:val="0"/>
              <w:divBdr>
                <w:top w:val="none" w:sz="0" w:space="0" w:color="auto"/>
                <w:left w:val="none" w:sz="0" w:space="0" w:color="auto"/>
                <w:bottom w:val="none" w:sz="0" w:space="0" w:color="auto"/>
                <w:right w:val="none" w:sz="0" w:space="0" w:color="auto"/>
              </w:divBdr>
            </w:div>
            <w:div w:id="414015926">
              <w:marLeft w:val="0"/>
              <w:marRight w:val="0"/>
              <w:marTop w:val="0"/>
              <w:marBottom w:val="0"/>
              <w:divBdr>
                <w:top w:val="none" w:sz="0" w:space="0" w:color="auto"/>
                <w:left w:val="none" w:sz="0" w:space="0" w:color="auto"/>
                <w:bottom w:val="none" w:sz="0" w:space="0" w:color="auto"/>
                <w:right w:val="none" w:sz="0" w:space="0" w:color="auto"/>
              </w:divBdr>
            </w:div>
            <w:div w:id="417948428">
              <w:marLeft w:val="0"/>
              <w:marRight w:val="0"/>
              <w:marTop w:val="0"/>
              <w:marBottom w:val="0"/>
              <w:divBdr>
                <w:top w:val="none" w:sz="0" w:space="0" w:color="auto"/>
                <w:left w:val="none" w:sz="0" w:space="0" w:color="auto"/>
                <w:bottom w:val="none" w:sz="0" w:space="0" w:color="auto"/>
                <w:right w:val="none" w:sz="0" w:space="0" w:color="auto"/>
              </w:divBdr>
            </w:div>
          </w:divsChild>
        </w:div>
        <w:div w:id="364982857">
          <w:marLeft w:val="0"/>
          <w:marRight w:val="0"/>
          <w:marTop w:val="0"/>
          <w:marBottom w:val="0"/>
          <w:divBdr>
            <w:top w:val="none" w:sz="0" w:space="0" w:color="auto"/>
            <w:left w:val="none" w:sz="0" w:space="0" w:color="auto"/>
            <w:bottom w:val="none" w:sz="0" w:space="0" w:color="auto"/>
            <w:right w:val="none" w:sz="0" w:space="0" w:color="auto"/>
          </w:divBdr>
          <w:divsChild>
            <w:div w:id="532232061">
              <w:marLeft w:val="0"/>
              <w:marRight w:val="0"/>
              <w:marTop w:val="0"/>
              <w:marBottom w:val="0"/>
              <w:divBdr>
                <w:top w:val="none" w:sz="0" w:space="0" w:color="auto"/>
                <w:left w:val="none" w:sz="0" w:space="0" w:color="auto"/>
                <w:bottom w:val="none" w:sz="0" w:space="0" w:color="auto"/>
                <w:right w:val="none" w:sz="0" w:space="0" w:color="auto"/>
              </w:divBdr>
            </w:div>
            <w:div w:id="1510757491">
              <w:marLeft w:val="0"/>
              <w:marRight w:val="0"/>
              <w:marTop w:val="0"/>
              <w:marBottom w:val="0"/>
              <w:divBdr>
                <w:top w:val="none" w:sz="0" w:space="0" w:color="auto"/>
                <w:left w:val="none" w:sz="0" w:space="0" w:color="auto"/>
                <w:bottom w:val="none" w:sz="0" w:space="0" w:color="auto"/>
                <w:right w:val="none" w:sz="0" w:space="0" w:color="auto"/>
              </w:divBdr>
            </w:div>
            <w:div w:id="17451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8688">
      <w:bodyDiv w:val="1"/>
      <w:marLeft w:val="0"/>
      <w:marRight w:val="0"/>
      <w:marTop w:val="0"/>
      <w:marBottom w:val="0"/>
      <w:divBdr>
        <w:top w:val="none" w:sz="0" w:space="0" w:color="auto"/>
        <w:left w:val="none" w:sz="0" w:space="0" w:color="auto"/>
        <w:bottom w:val="none" w:sz="0" w:space="0" w:color="auto"/>
        <w:right w:val="none" w:sz="0" w:space="0" w:color="auto"/>
      </w:divBdr>
    </w:div>
    <w:div w:id="1482499821">
      <w:bodyDiv w:val="1"/>
      <w:marLeft w:val="0"/>
      <w:marRight w:val="0"/>
      <w:marTop w:val="0"/>
      <w:marBottom w:val="0"/>
      <w:divBdr>
        <w:top w:val="none" w:sz="0" w:space="0" w:color="auto"/>
        <w:left w:val="none" w:sz="0" w:space="0" w:color="auto"/>
        <w:bottom w:val="none" w:sz="0" w:space="0" w:color="auto"/>
        <w:right w:val="none" w:sz="0" w:space="0" w:color="auto"/>
      </w:divBdr>
    </w:div>
    <w:div w:id="2051682968">
      <w:bodyDiv w:val="1"/>
      <w:marLeft w:val="0"/>
      <w:marRight w:val="0"/>
      <w:marTop w:val="0"/>
      <w:marBottom w:val="0"/>
      <w:divBdr>
        <w:top w:val="none" w:sz="0" w:space="0" w:color="auto"/>
        <w:left w:val="none" w:sz="0" w:space="0" w:color="auto"/>
        <w:bottom w:val="none" w:sz="0" w:space="0" w:color="auto"/>
        <w:right w:val="none" w:sz="0" w:space="0" w:color="auto"/>
      </w:divBdr>
      <w:divsChild>
        <w:div w:id="19133443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lexis-lassiri\Desktop\Template%20Communiqu&#233;%20de%20press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E12A-29B5-448A-A496-92341F70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Communiqué de presse</Template>
  <TotalTime>0</TotalTime>
  <Pages>1</Pages>
  <Words>354</Words>
  <Characters>1948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hierso</dc:creator>
  <cp:keywords/>
  <dc:description/>
  <cp:lastModifiedBy>DALEXIS-LASSIRI Sandrine</cp:lastModifiedBy>
  <cp:revision>2</cp:revision>
  <cp:lastPrinted>2026-01-27T21:44:00Z</cp:lastPrinted>
  <dcterms:created xsi:type="dcterms:W3CDTF">2026-01-27T22:23:00Z</dcterms:created>
  <dcterms:modified xsi:type="dcterms:W3CDTF">2026-01-27T22:23:00Z</dcterms:modified>
</cp:coreProperties>
</file>